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B0B6B" w:rsidRDefault="000A6EC3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2024年南关区</w:t>
      </w:r>
      <w:r w:rsidR="00552655">
        <w:rPr>
          <w:rFonts w:ascii="宋体" w:eastAsia="宋体" w:hAnsi="宋体" w:cs="宋体" w:hint="eastAsia"/>
          <w:b/>
          <w:bCs/>
          <w:sz w:val="36"/>
          <w:szCs w:val="36"/>
        </w:rPr>
        <w:t>全安街道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政府信息公开工作年度报告</w:t>
      </w:r>
    </w:p>
    <w:p w:rsidR="00552655" w:rsidRDefault="00552655" w:rsidP="00552655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7B0B6B" w:rsidRDefault="000A6EC3" w:rsidP="00552655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</w:t>
      </w:r>
      <w:r w:rsidR="00552655">
        <w:rPr>
          <w:rFonts w:ascii="宋体" w:eastAsia="宋体" w:hAnsi="宋体" w:cs="宋体" w:hint="eastAsia"/>
          <w:sz w:val="24"/>
          <w:szCs w:val="24"/>
        </w:rPr>
        <w:t>现公布南关区全安街道2024年度政府信息公开工作年度报告。本报告由总体情况、主动公开政府信息情况、收到和处理政府信息公开申请情况、政府信息公开行政复议、行政诉讼情况、存在的主要问题及改进情况、其他需要报告的事项六部分组成。本报告中所列数据的统计期限自2024年1月1日起至2024年12月31日止。本报告电子版可在“长春市南关区人民政府”门户网站下载，如对本报告有任何疑问，请与全安街道办事处联系。（地址：长春市南关区恒兴国际5号楼4楼；电话：0431-88634916</w:t>
      </w:r>
      <w:r w:rsidR="007F5316">
        <w:rPr>
          <w:rFonts w:ascii="宋体" w:eastAsia="宋体" w:hAnsi="宋体" w:cs="宋体" w:hint="eastAsia"/>
          <w:sz w:val="24"/>
          <w:szCs w:val="24"/>
        </w:rPr>
        <w:t>；邮编：1300</w:t>
      </w:r>
      <w:r w:rsidR="009E0882">
        <w:rPr>
          <w:rFonts w:ascii="宋体" w:eastAsia="宋体" w:hAnsi="宋体" w:cs="宋体" w:hint="eastAsia"/>
          <w:sz w:val="24"/>
          <w:szCs w:val="24"/>
        </w:rPr>
        <w:t>41</w:t>
      </w:r>
      <w:r w:rsidR="00552655">
        <w:rPr>
          <w:rFonts w:ascii="宋体" w:eastAsia="宋体" w:hAnsi="宋体" w:cs="宋体" w:hint="eastAsia"/>
          <w:sz w:val="24"/>
          <w:szCs w:val="24"/>
        </w:rPr>
        <w:t>）</w:t>
      </w:r>
    </w:p>
    <w:p w:rsidR="007B0B6B" w:rsidRDefault="000A6EC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CB54FB" w:rsidRPr="00A84BD1" w:rsidRDefault="00CB54FB" w:rsidP="00CB54F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2024年，</w:t>
      </w:r>
      <w:r w:rsidR="001845C5" w:rsidRPr="00BC3785">
        <w:rPr>
          <w:rFonts w:asciiTheme="majorEastAsia" w:eastAsiaTheme="majorEastAsia" w:hAnsiTheme="majorEastAsia"/>
          <w:sz w:val="24"/>
          <w:szCs w:val="24"/>
        </w:rPr>
        <w:t>全安街道全面贯彻落实</w:t>
      </w:r>
      <w:r w:rsidR="001845C5" w:rsidRPr="00BC3785">
        <w:rPr>
          <w:rFonts w:asciiTheme="majorEastAsia" w:eastAsiaTheme="majorEastAsia" w:hAnsiTheme="majorEastAsia" w:hint="eastAsia"/>
          <w:sz w:val="24"/>
          <w:szCs w:val="24"/>
        </w:rPr>
        <w:t>《中华人民共和国政府信息公开条例》</w:t>
      </w:r>
      <w:r w:rsidR="001845C5" w:rsidRPr="001845C5">
        <w:rPr>
          <w:rFonts w:ascii="宋体" w:eastAsia="宋体" w:hAnsi="宋体" w:cs="宋体" w:hint="eastAsia"/>
          <w:sz w:val="24"/>
          <w:szCs w:val="24"/>
        </w:rPr>
        <w:t>，紧紧围绕</w:t>
      </w:r>
      <w:r w:rsidR="001845C5">
        <w:rPr>
          <w:rFonts w:ascii="宋体" w:eastAsia="宋体" w:hAnsi="宋体" w:cs="宋体" w:hint="eastAsia"/>
          <w:sz w:val="24"/>
          <w:szCs w:val="24"/>
        </w:rPr>
        <w:t>上级相关部门</w:t>
      </w:r>
      <w:r w:rsidR="001845C5" w:rsidRPr="001845C5">
        <w:rPr>
          <w:rFonts w:ascii="宋体" w:eastAsia="宋体" w:hAnsi="宋体" w:cs="宋体" w:hint="eastAsia"/>
          <w:sz w:val="24"/>
          <w:szCs w:val="24"/>
        </w:rPr>
        <w:t>重点工作部署，持续健全公开制度机制，进一步加强公开平台建设管理，不断夯实公开保障基础</w:t>
      </w:r>
      <w:r w:rsidR="001845C5">
        <w:rPr>
          <w:rFonts w:ascii="宋体" w:eastAsia="宋体" w:hAnsi="宋体" w:cs="宋体" w:hint="eastAsia"/>
          <w:sz w:val="24"/>
          <w:szCs w:val="24"/>
        </w:rPr>
        <w:t>。全年街道</w:t>
      </w:r>
      <w:r w:rsidRPr="00A84BD1">
        <w:rPr>
          <w:rFonts w:ascii="宋体" w:eastAsia="宋体" w:hAnsi="宋体" w:cs="宋体" w:hint="eastAsia"/>
          <w:sz w:val="24"/>
          <w:szCs w:val="24"/>
        </w:rPr>
        <w:t>政府信息公开工作的总体情况呈现出一个积极、稳健的发展态势，具体表现在以下几个方面：</w:t>
      </w:r>
    </w:p>
    <w:p w:rsidR="000E541D" w:rsidRDefault="000A6EC3" w:rsidP="00CB54FB">
      <w:pPr>
        <w:numPr>
          <w:ilvl w:val="0"/>
          <w:numId w:val="1"/>
        </w:num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E541D">
        <w:rPr>
          <w:rFonts w:ascii="宋体" w:eastAsia="宋体" w:hAnsi="宋体" w:cs="宋体" w:hint="eastAsia"/>
          <w:sz w:val="24"/>
          <w:szCs w:val="24"/>
        </w:rPr>
        <w:t>组织推动政府信息公开工作。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街道高度重视政府信息公开工作，成立</w:t>
      </w:r>
      <w:r w:rsidR="00F21D1A" w:rsidRPr="000E541D">
        <w:rPr>
          <w:rFonts w:ascii="宋体" w:eastAsia="宋体" w:hAnsi="宋体" w:cs="宋体" w:hint="eastAsia"/>
          <w:sz w:val="24"/>
          <w:szCs w:val="24"/>
        </w:rPr>
        <w:t>全安街道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政府信息公开工作领导小组，明确职责分工，确保政府信息公开工作有人抓、有人管</w:t>
      </w:r>
      <w:r w:rsidR="000E541D">
        <w:rPr>
          <w:rFonts w:ascii="宋体" w:eastAsia="宋体" w:hAnsi="宋体" w:cs="宋体" w:hint="eastAsia"/>
          <w:sz w:val="24"/>
          <w:szCs w:val="24"/>
        </w:rPr>
        <w:t>；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制定政府信息公开工作实施方案和年度计划，将政府信息公开工作纳入</w:t>
      </w:r>
      <w:r w:rsidR="005E2BAF">
        <w:rPr>
          <w:rFonts w:ascii="宋体" w:eastAsia="宋体" w:hAnsi="宋体" w:cs="宋体" w:hint="eastAsia"/>
          <w:sz w:val="24"/>
          <w:szCs w:val="24"/>
        </w:rPr>
        <w:t>街道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重要议事日程，定期召开会议研究部署，推动政府信息公开工作有序开展。</w:t>
      </w:r>
    </w:p>
    <w:p w:rsidR="00CB54FB" w:rsidRPr="000E541D" w:rsidRDefault="000A6EC3" w:rsidP="000E541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0E541D">
        <w:rPr>
          <w:rFonts w:ascii="宋体" w:eastAsia="宋体" w:hAnsi="宋体" w:cs="宋体" w:hint="eastAsia"/>
          <w:sz w:val="24"/>
          <w:szCs w:val="24"/>
        </w:rPr>
        <w:t>（二）积极推动政府信息主动公开。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通过</w:t>
      </w:r>
      <w:r w:rsidR="00F21D1A" w:rsidRPr="000E541D">
        <w:rPr>
          <w:rFonts w:ascii="宋体" w:eastAsia="宋体" w:hAnsi="宋体" w:cs="宋体" w:hint="eastAsia"/>
          <w:sz w:val="24"/>
          <w:szCs w:val="24"/>
        </w:rPr>
        <w:t>南关区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政府</w:t>
      </w:r>
      <w:r w:rsidR="00F21D1A" w:rsidRPr="000E541D">
        <w:rPr>
          <w:rFonts w:ascii="宋体" w:eastAsia="宋体" w:hAnsi="宋体" w:cs="宋体" w:hint="eastAsia"/>
          <w:sz w:val="24"/>
          <w:szCs w:val="24"/>
        </w:rPr>
        <w:t>门户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网站、</w:t>
      </w:r>
      <w:r w:rsidR="00F21D1A" w:rsidRPr="000E541D">
        <w:rPr>
          <w:rFonts w:ascii="宋体" w:eastAsia="宋体" w:hAnsi="宋体" w:cs="宋体" w:hint="eastAsia"/>
          <w:sz w:val="24"/>
          <w:szCs w:val="24"/>
        </w:rPr>
        <w:t>政府信息公开专栏、政务新媒体</w:t>
      </w:r>
      <w:r w:rsidR="00CB54FB" w:rsidRPr="000E541D">
        <w:rPr>
          <w:rFonts w:ascii="宋体" w:eastAsia="宋体" w:hAnsi="宋体" w:cs="宋体" w:hint="eastAsia"/>
          <w:sz w:val="24"/>
          <w:szCs w:val="24"/>
        </w:rPr>
        <w:t>等渠道，</w:t>
      </w:r>
      <w:r w:rsidR="001D605F" w:rsidRPr="000E541D">
        <w:rPr>
          <w:rFonts w:ascii="宋体" w:eastAsia="宋体" w:hAnsi="宋体" w:cs="宋体"/>
          <w:sz w:val="24"/>
          <w:szCs w:val="24"/>
        </w:rPr>
        <w:t>多层次、多形式地开展政府信息公开工作，提高信息公开的覆盖面和影响力</w:t>
      </w:r>
      <w:r w:rsidR="001D605F" w:rsidRPr="000E541D">
        <w:rPr>
          <w:rFonts w:ascii="宋体" w:eastAsia="宋体" w:hAnsi="宋体" w:cs="宋体" w:hint="eastAsia"/>
          <w:sz w:val="24"/>
          <w:szCs w:val="24"/>
        </w:rPr>
        <w:t>；</w:t>
      </w:r>
      <w:r w:rsidR="000E541D" w:rsidRPr="00A84BD1">
        <w:rPr>
          <w:rFonts w:ascii="宋体" w:eastAsia="宋体" w:hAnsi="宋体" w:cs="宋体" w:hint="eastAsia"/>
          <w:sz w:val="24"/>
          <w:szCs w:val="24"/>
        </w:rPr>
        <w:t>及时、准确、全面地公开街道</w:t>
      </w:r>
      <w:r w:rsidR="000E541D">
        <w:rPr>
          <w:rFonts w:ascii="宋体" w:eastAsia="宋体" w:hAnsi="宋体" w:cs="宋体" w:hint="eastAsia"/>
          <w:sz w:val="24"/>
          <w:szCs w:val="24"/>
        </w:rPr>
        <w:t>社区</w:t>
      </w:r>
      <w:r w:rsidR="000E541D" w:rsidRPr="00A84BD1">
        <w:rPr>
          <w:rFonts w:ascii="宋体" w:eastAsia="宋体" w:hAnsi="宋体" w:cs="宋体" w:hint="eastAsia"/>
          <w:sz w:val="24"/>
          <w:szCs w:val="24"/>
        </w:rPr>
        <w:t>工作动态、政策法规、</w:t>
      </w:r>
      <w:r w:rsidR="000E541D">
        <w:rPr>
          <w:rFonts w:ascii="宋体" w:eastAsia="宋体" w:hAnsi="宋体" w:cs="宋体" w:hint="eastAsia"/>
          <w:sz w:val="24"/>
          <w:szCs w:val="24"/>
        </w:rPr>
        <w:t>综合政务</w:t>
      </w:r>
      <w:r w:rsidR="000E541D" w:rsidRPr="00A84BD1">
        <w:rPr>
          <w:rFonts w:ascii="宋体" w:eastAsia="宋体" w:hAnsi="宋体" w:cs="宋体" w:hint="eastAsia"/>
          <w:sz w:val="24"/>
          <w:szCs w:val="24"/>
        </w:rPr>
        <w:t>、</w:t>
      </w:r>
      <w:r w:rsidR="000E541D">
        <w:rPr>
          <w:rFonts w:ascii="宋体" w:eastAsia="宋体" w:hAnsi="宋体" w:cs="宋体" w:hint="eastAsia"/>
          <w:sz w:val="24"/>
          <w:szCs w:val="24"/>
        </w:rPr>
        <w:t>财政预决算</w:t>
      </w:r>
      <w:r w:rsidR="000E541D" w:rsidRPr="00A84BD1">
        <w:rPr>
          <w:rFonts w:ascii="宋体" w:eastAsia="宋体" w:hAnsi="宋体" w:cs="宋体" w:hint="eastAsia"/>
          <w:sz w:val="24"/>
          <w:szCs w:val="24"/>
        </w:rPr>
        <w:t>等信息。</w:t>
      </w:r>
      <w:r w:rsidR="004F255C" w:rsidRPr="000E541D">
        <w:rPr>
          <w:rFonts w:ascii="宋体" w:eastAsia="宋体" w:hAnsi="宋体" w:cs="宋体" w:hint="eastAsia"/>
          <w:sz w:val="24"/>
          <w:szCs w:val="24"/>
        </w:rPr>
        <w:t>政府信息公开专栏全年公开信息</w:t>
      </w:r>
      <w:r w:rsidR="008C5F07">
        <w:rPr>
          <w:rFonts w:ascii="宋体" w:eastAsia="宋体" w:hAnsi="宋体" w:cs="宋体" w:hint="eastAsia"/>
          <w:sz w:val="24"/>
          <w:szCs w:val="24"/>
        </w:rPr>
        <w:t>26次</w:t>
      </w:r>
      <w:r w:rsidR="004F255C" w:rsidRPr="000E541D">
        <w:rPr>
          <w:rFonts w:ascii="宋体" w:eastAsia="宋体" w:hAnsi="宋体" w:cs="宋体" w:hint="eastAsia"/>
          <w:sz w:val="24"/>
          <w:szCs w:val="24"/>
        </w:rPr>
        <w:t>；南关区政府门户网站全年报送信息</w:t>
      </w:r>
      <w:r w:rsidR="00893449" w:rsidRPr="000E541D">
        <w:rPr>
          <w:rFonts w:ascii="宋体" w:eastAsia="宋体" w:hAnsi="宋体" w:cs="宋体" w:hint="eastAsia"/>
          <w:sz w:val="24"/>
          <w:szCs w:val="24"/>
        </w:rPr>
        <w:t>161</w:t>
      </w:r>
      <w:r w:rsidR="004F255C" w:rsidRPr="000E541D">
        <w:rPr>
          <w:rFonts w:ascii="宋体" w:eastAsia="宋体" w:hAnsi="宋体" w:cs="宋体" w:hint="eastAsia"/>
          <w:sz w:val="24"/>
          <w:szCs w:val="24"/>
        </w:rPr>
        <w:t>条，采用率</w:t>
      </w:r>
      <w:r w:rsidR="00893449" w:rsidRPr="000E541D">
        <w:rPr>
          <w:rFonts w:ascii="宋体" w:eastAsia="宋体" w:hAnsi="宋体" w:cs="宋体" w:hint="eastAsia"/>
          <w:sz w:val="24"/>
          <w:szCs w:val="24"/>
        </w:rPr>
        <w:t>99.4%</w:t>
      </w:r>
      <w:r w:rsidR="004F255C" w:rsidRPr="000E541D">
        <w:rPr>
          <w:rFonts w:ascii="宋体" w:eastAsia="宋体" w:hAnsi="宋体" w:cs="宋体" w:hint="eastAsia"/>
          <w:sz w:val="24"/>
          <w:szCs w:val="24"/>
        </w:rPr>
        <w:t>。</w:t>
      </w:r>
    </w:p>
    <w:p w:rsidR="00430360" w:rsidRDefault="000A6EC3" w:rsidP="0043036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（三）认真规范处理依申请公开。</w:t>
      </w:r>
      <w:r w:rsidR="00CB54FB" w:rsidRPr="00A84BD1">
        <w:rPr>
          <w:rFonts w:ascii="宋体" w:eastAsia="宋体" w:hAnsi="宋体" w:cs="宋体" w:hint="eastAsia"/>
          <w:sz w:val="24"/>
          <w:szCs w:val="24"/>
        </w:rPr>
        <w:t>街道建立了完善的依申请公开工作机制，明确专人负责依申请公开的受理、审查、答复等工作</w:t>
      </w:r>
      <w:r w:rsidR="00430360">
        <w:rPr>
          <w:rFonts w:ascii="宋体" w:eastAsia="宋体" w:hAnsi="宋体" w:cs="宋体" w:hint="eastAsia"/>
          <w:sz w:val="24"/>
          <w:szCs w:val="24"/>
        </w:rPr>
        <w:t>；同时</w:t>
      </w:r>
      <w:r w:rsidR="00430360">
        <w:rPr>
          <w:rFonts w:ascii="宋体" w:eastAsia="宋体" w:hAnsi="宋体" w:cs="宋体" w:hint="eastAsia"/>
          <w:bCs/>
          <w:sz w:val="24"/>
          <w:szCs w:val="24"/>
        </w:rPr>
        <w:t>在街道办公楼及便民服务中心均设置</w:t>
      </w:r>
      <w:r w:rsidR="00430360">
        <w:rPr>
          <w:rFonts w:ascii="宋体" w:eastAsia="宋体" w:hAnsi="宋体" w:cs="宋体"/>
          <w:bCs/>
          <w:sz w:val="24"/>
          <w:szCs w:val="24"/>
        </w:rPr>
        <w:t>政府信息公开查询点。</w:t>
      </w:r>
      <w:r w:rsidR="00430360">
        <w:rPr>
          <w:rFonts w:ascii="宋体" w:eastAsia="宋体" w:hAnsi="宋体" w:cs="宋体" w:hint="eastAsia"/>
          <w:sz w:val="24"/>
          <w:szCs w:val="24"/>
        </w:rPr>
        <w:t>2024年没有依申请公开事项发生。</w:t>
      </w:r>
    </w:p>
    <w:p w:rsidR="000E541D" w:rsidRDefault="000A6EC3" w:rsidP="000E541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（四）强化政府信息公开平台内容</w:t>
      </w:r>
      <w:r w:rsidR="006D64CB">
        <w:rPr>
          <w:rFonts w:ascii="宋体" w:eastAsia="宋体" w:hAnsi="宋体" w:cs="宋体" w:hint="eastAsia"/>
          <w:sz w:val="24"/>
          <w:szCs w:val="24"/>
        </w:rPr>
        <w:t>管理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0E541D" w:rsidRPr="001D605F">
        <w:rPr>
          <w:rFonts w:ascii="宋体" w:eastAsia="宋体" w:hAnsi="宋体" w:cs="宋体"/>
          <w:sz w:val="24"/>
          <w:szCs w:val="24"/>
        </w:rPr>
        <w:t>街道不断扩大公开范围，细化公开内容，增进公众对政府工作的了解和理解。</w:t>
      </w:r>
      <w:r w:rsidR="000E541D" w:rsidRPr="003E292B">
        <w:rPr>
          <w:rFonts w:ascii="宋体" w:eastAsia="宋体" w:hAnsi="宋体" w:cs="宋体" w:hint="eastAsia"/>
          <w:sz w:val="24"/>
          <w:szCs w:val="24"/>
        </w:rPr>
        <w:t>严格信息审核</w:t>
      </w:r>
      <w:r w:rsidR="000E541D">
        <w:rPr>
          <w:rFonts w:ascii="宋体" w:eastAsia="宋体" w:hAnsi="宋体" w:cs="宋体" w:hint="eastAsia"/>
          <w:sz w:val="24"/>
          <w:szCs w:val="24"/>
        </w:rPr>
        <w:t>，</w:t>
      </w:r>
      <w:r w:rsidR="000E541D" w:rsidRPr="003E292B">
        <w:rPr>
          <w:rFonts w:ascii="宋体" w:eastAsia="宋体" w:hAnsi="宋体" w:cs="宋体" w:hint="eastAsia"/>
          <w:sz w:val="24"/>
          <w:szCs w:val="24"/>
        </w:rPr>
        <w:t>遵循“三审三校”机制，保障信息发布的准确性、有效性</w:t>
      </w:r>
      <w:r w:rsidR="000E541D">
        <w:rPr>
          <w:rFonts w:ascii="宋体" w:eastAsia="宋体" w:hAnsi="宋体" w:cs="宋体" w:hint="eastAsia"/>
          <w:sz w:val="24"/>
          <w:szCs w:val="24"/>
        </w:rPr>
        <w:t>；</w:t>
      </w:r>
      <w:r w:rsidR="000E541D" w:rsidRPr="003E292B">
        <w:rPr>
          <w:rFonts w:ascii="宋体" w:eastAsia="宋体" w:hAnsi="宋体" w:cs="宋体" w:hint="eastAsia"/>
          <w:sz w:val="24"/>
          <w:szCs w:val="24"/>
        </w:rPr>
        <w:t>加强保密管理，对涉及国家秘密、商业秘密和个人隐私的信息，严格按照相关法律法规进行保密管理，防止信息泄露。</w:t>
      </w:r>
    </w:p>
    <w:p w:rsidR="006D64CB" w:rsidRPr="006D64CB" w:rsidRDefault="006D64CB" w:rsidP="00C464D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（五）落实政府信息公开监督保障。</w:t>
      </w:r>
      <w:r w:rsidRPr="006D64CB">
        <w:rPr>
          <w:rFonts w:ascii="宋体" w:eastAsia="宋体" w:hAnsi="宋体" w:cs="宋体"/>
          <w:sz w:val="24"/>
          <w:szCs w:val="24"/>
        </w:rPr>
        <w:t>完善相关规章制度，确保</w:t>
      </w:r>
      <w:r w:rsidR="00BF4CFE">
        <w:rPr>
          <w:rFonts w:ascii="宋体" w:eastAsia="宋体" w:hAnsi="宋体" w:cs="宋体" w:hint="eastAsia"/>
          <w:sz w:val="24"/>
          <w:szCs w:val="24"/>
        </w:rPr>
        <w:t>政府</w:t>
      </w:r>
      <w:r>
        <w:rPr>
          <w:rFonts w:ascii="宋体" w:eastAsia="宋体" w:hAnsi="宋体" w:cs="宋体" w:hint="eastAsia"/>
          <w:sz w:val="24"/>
          <w:szCs w:val="24"/>
        </w:rPr>
        <w:t>信息公开</w:t>
      </w:r>
      <w:r w:rsidRPr="006D64CB">
        <w:rPr>
          <w:rFonts w:ascii="宋体" w:eastAsia="宋体" w:hAnsi="宋体" w:cs="宋体"/>
          <w:sz w:val="24"/>
          <w:szCs w:val="24"/>
        </w:rPr>
        <w:t>工作的规范化和制度化。</w:t>
      </w:r>
      <w:r w:rsidRPr="006D64CB">
        <w:rPr>
          <w:rFonts w:ascii="宋体" w:eastAsia="宋体" w:hAnsi="宋体" w:cs="宋体" w:hint="eastAsia"/>
          <w:sz w:val="24"/>
          <w:szCs w:val="24"/>
        </w:rPr>
        <w:t>制定详细考核标准，采取多种方式对</w:t>
      </w:r>
      <w:r w:rsidR="00C464D8">
        <w:rPr>
          <w:rFonts w:ascii="宋体" w:eastAsia="宋体" w:hAnsi="宋体" w:cs="宋体" w:hint="eastAsia"/>
          <w:sz w:val="24"/>
          <w:szCs w:val="24"/>
        </w:rPr>
        <w:t>工作进行全面考核。</w:t>
      </w:r>
      <w:r w:rsidRPr="006D64CB">
        <w:rPr>
          <w:rFonts w:ascii="宋体" w:eastAsia="宋体" w:hAnsi="宋体" w:cs="宋体" w:hint="eastAsia"/>
          <w:sz w:val="24"/>
          <w:szCs w:val="24"/>
        </w:rPr>
        <w:t>通过</w:t>
      </w:r>
      <w:r w:rsidR="00C464D8" w:rsidRPr="006D64CB">
        <w:rPr>
          <w:rFonts w:ascii="宋体" w:eastAsia="宋体" w:hAnsi="宋体" w:cs="宋体" w:hint="eastAsia"/>
          <w:sz w:val="24"/>
          <w:szCs w:val="24"/>
        </w:rPr>
        <w:t>设立</w:t>
      </w:r>
      <w:r w:rsidR="00C464D8">
        <w:rPr>
          <w:rFonts w:ascii="宋体" w:eastAsia="宋体" w:hAnsi="宋体" w:cs="宋体" w:hint="eastAsia"/>
          <w:sz w:val="24"/>
          <w:szCs w:val="24"/>
        </w:rPr>
        <w:t>监督电话</w:t>
      </w:r>
      <w:r w:rsidR="00C464D8" w:rsidRPr="006D64CB">
        <w:rPr>
          <w:rFonts w:ascii="宋体" w:eastAsia="宋体" w:hAnsi="宋体" w:cs="宋体" w:hint="eastAsia"/>
          <w:sz w:val="24"/>
          <w:szCs w:val="24"/>
        </w:rPr>
        <w:t>等社会评议方式</w:t>
      </w:r>
      <w:r w:rsidR="008F4990" w:rsidRPr="006D64CB">
        <w:rPr>
          <w:rFonts w:ascii="宋体" w:eastAsia="宋体" w:hAnsi="宋体" w:cs="宋体" w:hint="eastAsia"/>
          <w:sz w:val="24"/>
          <w:szCs w:val="24"/>
        </w:rPr>
        <w:t>听取群众的意见和建议</w:t>
      </w:r>
      <w:r w:rsidRPr="006D64CB">
        <w:rPr>
          <w:rFonts w:ascii="宋体" w:eastAsia="宋体" w:hAnsi="宋体" w:cs="宋体" w:hint="eastAsia"/>
          <w:sz w:val="24"/>
          <w:szCs w:val="24"/>
        </w:rPr>
        <w:t>。</w:t>
      </w:r>
      <w:r w:rsidR="00C464D8">
        <w:rPr>
          <w:rFonts w:ascii="宋体" w:eastAsia="宋体" w:hAnsi="宋体" w:cs="宋体" w:hint="eastAsia"/>
          <w:sz w:val="24"/>
          <w:szCs w:val="24"/>
        </w:rPr>
        <w:t>对</w:t>
      </w:r>
      <w:r w:rsidRPr="006D64CB">
        <w:rPr>
          <w:rFonts w:ascii="宋体" w:eastAsia="宋体" w:hAnsi="宋体" w:cs="宋体" w:hint="eastAsia"/>
          <w:sz w:val="24"/>
          <w:szCs w:val="24"/>
        </w:rPr>
        <w:t>违反《政府信息公开条例》及上级政府的相关规定</w:t>
      </w:r>
      <w:r w:rsidR="00C464D8">
        <w:rPr>
          <w:rFonts w:ascii="宋体" w:eastAsia="宋体" w:hAnsi="宋体" w:cs="宋体" w:hint="eastAsia"/>
          <w:sz w:val="24"/>
          <w:szCs w:val="24"/>
        </w:rPr>
        <w:t>、</w:t>
      </w:r>
      <w:r w:rsidRPr="006D64CB">
        <w:rPr>
          <w:rFonts w:ascii="宋体" w:eastAsia="宋体" w:hAnsi="宋体" w:cs="宋体" w:hint="eastAsia"/>
          <w:sz w:val="24"/>
          <w:szCs w:val="24"/>
        </w:rPr>
        <w:t>不依法履行职责的</w:t>
      </w:r>
      <w:r w:rsidR="00C464D8">
        <w:rPr>
          <w:rFonts w:ascii="宋体" w:eastAsia="宋体" w:hAnsi="宋体" w:cs="宋体" w:hint="eastAsia"/>
          <w:sz w:val="24"/>
          <w:szCs w:val="24"/>
        </w:rPr>
        <w:t>情况，街道将依法依规进行责任追究</w:t>
      </w:r>
      <w:r w:rsidRPr="006D64CB">
        <w:rPr>
          <w:rFonts w:ascii="宋体" w:eastAsia="宋体" w:hAnsi="宋体" w:cs="宋体" w:hint="eastAsia"/>
          <w:sz w:val="24"/>
          <w:szCs w:val="24"/>
        </w:rPr>
        <w:t>。</w:t>
      </w:r>
    </w:p>
    <w:p w:rsidR="00A84BD1" w:rsidRPr="00A84BD1" w:rsidRDefault="000A6EC3" w:rsidP="00A84BD1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 w:rsidR="006D64CB">
        <w:rPr>
          <w:rFonts w:ascii="宋体" w:eastAsia="宋体" w:hAnsi="宋体" w:cs="宋体" w:hint="eastAsia"/>
          <w:sz w:val="24"/>
          <w:szCs w:val="24"/>
        </w:rPr>
        <w:t>六</w:t>
      </w:r>
      <w:r>
        <w:rPr>
          <w:rFonts w:ascii="宋体" w:eastAsia="宋体" w:hAnsi="宋体" w:cs="宋体" w:hint="eastAsia"/>
          <w:sz w:val="24"/>
          <w:szCs w:val="24"/>
        </w:rPr>
        <w:t>）全力做好政务公开专区建设工作。</w:t>
      </w:r>
      <w:r w:rsidR="00A67DB7">
        <w:rPr>
          <w:rFonts w:ascii="宋体" w:eastAsia="宋体" w:hAnsi="宋体" w:cs="宋体" w:hint="eastAsia"/>
          <w:sz w:val="24"/>
          <w:szCs w:val="24"/>
        </w:rPr>
        <w:t>在便民</w:t>
      </w:r>
      <w:r w:rsidR="00A67DB7" w:rsidRPr="00A67DB7">
        <w:rPr>
          <w:rFonts w:ascii="宋体" w:eastAsia="宋体" w:hAnsi="宋体" w:cs="宋体" w:hint="eastAsia"/>
          <w:sz w:val="24"/>
          <w:szCs w:val="24"/>
        </w:rPr>
        <w:t>服务中心</w:t>
      </w:r>
      <w:r w:rsidR="00A67DB7">
        <w:rPr>
          <w:rFonts w:ascii="宋体" w:eastAsia="宋体" w:hAnsi="宋体" w:cs="宋体" w:hint="eastAsia"/>
          <w:sz w:val="24"/>
          <w:szCs w:val="24"/>
        </w:rPr>
        <w:t>设置政务公开专区</w:t>
      </w:r>
      <w:r w:rsidR="00A67DB7" w:rsidRPr="00A67DB7">
        <w:rPr>
          <w:rFonts w:ascii="宋体" w:eastAsia="宋体" w:hAnsi="宋体" w:cs="宋体" w:hint="eastAsia"/>
          <w:sz w:val="24"/>
          <w:szCs w:val="24"/>
        </w:rPr>
        <w:t>，</w:t>
      </w:r>
      <w:r w:rsidR="00A67DB7">
        <w:rPr>
          <w:rFonts w:ascii="宋体" w:eastAsia="宋体" w:hAnsi="宋体" w:cs="宋体" w:hint="eastAsia"/>
          <w:sz w:val="24"/>
          <w:szCs w:val="24"/>
        </w:rPr>
        <w:t>并</w:t>
      </w:r>
      <w:r w:rsidR="00A84BD1" w:rsidRPr="00A84BD1">
        <w:rPr>
          <w:rFonts w:ascii="宋体" w:eastAsia="宋体" w:hAnsi="宋体" w:cs="宋体" w:hint="eastAsia"/>
          <w:sz w:val="24"/>
          <w:szCs w:val="24"/>
        </w:rPr>
        <w:t>全力推进专区建设</w:t>
      </w:r>
      <w:r w:rsidR="00A67DB7">
        <w:rPr>
          <w:rFonts w:ascii="宋体" w:eastAsia="宋体" w:hAnsi="宋体" w:cs="宋体" w:hint="eastAsia"/>
          <w:sz w:val="24"/>
          <w:szCs w:val="24"/>
        </w:rPr>
        <w:t>，</w:t>
      </w:r>
      <w:r w:rsidR="00A84BD1" w:rsidRPr="00A84BD1">
        <w:rPr>
          <w:rFonts w:ascii="宋体" w:eastAsia="宋体" w:hAnsi="宋体" w:cs="宋体" w:hint="eastAsia"/>
          <w:sz w:val="24"/>
          <w:szCs w:val="24"/>
        </w:rPr>
        <w:t>设置了信息查询区、政策咨询区等多个功能区域，配备了电脑、打印机</w:t>
      </w:r>
      <w:r w:rsidR="007D5AD6">
        <w:rPr>
          <w:rFonts w:ascii="宋体" w:eastAsia="宋体" w:hAnsi="宋体" w:cs="宋体" w:hint="eastAsia"/>
          <w:sz w:val="24"/>
          <w:szCs w:val="24"/>
        </w:rPr>
        <w:t>、桌椅、展架</w:t>
      </w:r>
      <w:r w:rsidR="00A84BD1" w:rsidRPr="00A84BD1">
        <w:rPr>
          <w:rFonts w:ascii="宋体" w:eastAsia="宋体" w:hAnsi="宋体" w:cs="宋体" w:hint="eastAsia"/>
          <w:sz w:val="24"/>
          <w:szCs w:val="24"/>
        </w:rPr>
        <w:t>等办公设备，方便群众查询政府信息、咨询政策</w:t>
      </w:r>
      <w:r w:rsidR="00576B8A">
        <w:rPr>
          <w:rFonts w:ascii="宋体" w:eastAsia="宋体" w:hAnsi="宋体" w:cs="宋体" w:hint="eastAsia"/>
          <w:sz w:val="24"/>
          <w:szCs w:val="24"/>
        </w:rPr>
        <w:t>。同时</w:t>
      </w:r>
      <w:r w:rsidR="00A84BD1" w:rsidRPr="00A84BD1">
        <w:rPr>
          <w:rFonts w:ascii="宋体" w:eastAsia="宋体" w:hAnsi="宋体" w:cs="宋体" w:hint="eastAsia"/>
          <w:sz w:val="24"/>
          <w:szCs w:val="24"/>
        </w:rPr>
        <w:t>街道还加强了对专区工作人员的培训和管理，提高服务水平，确保专区能够充分发挥作用。</w:t>
      </w:r>
    </w:p>
    <w:p w:rsidR="007B0B6B" w:rsidRDefault="000A6EC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7B0B6B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B0B6B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B0B6B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B0B6B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B0B6B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B0B6B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B0B6B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B0B6B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8A10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7B0B6B" w:rsidRDefault="000A6EC3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6"/>
        <w:tblW w:w="9014" w:type="dxa"/>
        <w:jc w:val="center"/>
        <w:tblLayout w:type="fixed"/>
        <w:tblLook w:val="04A0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7B0B6B" w:rsidTr="008A1087">
        <w:trPr>
          <w:trHeight w:val="390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:rsidR="007B0B6B" w:rsidRDefault="000A6EC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:rsidR="007B0B6B" w:rsidRDefault="000A6EC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B0B6B" w:rsidTr="008A1087">
        <w:trPr>
          <w:trHeight w:val="411"/>
          <w:jc w:val="center"/>
        </w:trPr>
        <w:tc>
          <w:tcPr>
            <w:tcW w:w="4119" w:type="dxa"/>
            <w:gridSpan w:val="3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7B0B6B" w:rsidRDefault="000A6EC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:rsidR="007B0B6B" w:rsidRDefault="000A6EC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:rsidR="007B0B6B" w:rsidRDefault="000A6EC3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B0B6B" w:rsidTr="008A1087">
        <w:trPr>
          <w:jc w:val="center"/>
        </w:trPr>
        <w:tc>
          <w:tcPr>
            <w:tcW w:w="4119" w:type="dxa"/>
            <w:gridSpan w:val="3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B0B6B" w:rsidRDefault="000A6EC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9" w:type="dxa"/>
            <w:vAlign w:val="center"/>
          </w:tcPr>
          <w:p w:rsidR="007B0B6B" w:rsidRDefault="000A6EC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7" w:type="dxa"/>
            <w:vAlign w:val="center"/>
          </w:tcPr>
          <w:p w:rsidR="007B0B6B" w:rsidRDefault="000A6EC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vAlign w:val="center"/>
          </w:tcPr>
          <w:p w:rsidR="007B0B6B" w:rsidRDefault="000A6EC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vAlign w:val="center"/>
          </w:tcPr>
          <w:p w:rsidR="007B0B6B" w:rsidRDefault="000A6EC3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7B0B6B" w:rsidTr="008A1087">
        <w:trPr>
          <w:trHeight w:val="422"/>
          <w:jc w:val="center"/>
        </w:trPr>
        <w:tc>
          <w:tcPr>
            <w:tcW w:w="4119" w:type="dxa"/>
            <w:gridSpan w:val="3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55"/>
          <w:jc w:val="center"/>
        </w:trPr>
        <w:tc>
          <w:tcPr>
            <w:tcW w:w="4119" w:type="dxa"/>
            <w:gridSpan w:val="3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66"/>
          <w:jc w:val="center"/>
        </w:trPr>
        <w:tc>
          <w:tcPr>
            <w:tcW w:w="653" w:type="dxa"/>
            <w:vMerge w:val="restart"/>
            <w:vAlign w:val="center"/>
          </w:tcPr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7B0B6B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B0B6B" w:rsidRDefault="000A6EC3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66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B0B6B" w:rsidRDefault="000A6EC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00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00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389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379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20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trHeight w:val="420"/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7B0B6B" w:rsidTr="008A1087">
        <w:trPr>
          <w:jc w:val="center"/>
        </w:trPr>
        <w:tc>
          <w:tcPr>
            <w:tcW w:w="653" w:type="dxa"/>
            <w:vMerge/>
          </w:tcPr>
          <w:p w:rsidR="007B0B6B" w:rsidRDefault="007B0B6B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7B0B6B" w:rsidRDefault="000A6EC3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:rsidR="007B0B6B" w:rsidRDefault="000A6EC3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7B0B6B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作</w:t>
            </w:r>
          </w:p>
        </w:tc>
        <w:tc>
          <w:tcPr>
            <w:tcW w:w="685" w:type="dxa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696" w:type="dxa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DC28C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DC28C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DC28C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DC28C7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369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2126B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00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3157D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389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EC37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23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F7782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01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09228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45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:rsidR="008A1087" w:rsidRDefault="008A1087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22"/>
          <w:jc w:val="center"/>
        </w:trPr>
        <w:tc>
          <w:tcPr>
            <w:tcW w:w="653" w:type="dxa"/>
            <w:vMerge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</w:tcPr>
          <w:p w:rsidR="008A1087" w:rsidRDefault="00766D6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8A1087" w:rsidTr="008A1087">
        <w:trPr>
          <w:trHeight w:val="443"/>
          <w:jc w:val="center"/>
        </w:trPr>
        <w:tc>
          <w:tcPr>
            <w:tcW w:w="4119" w:type="dxa"/>
            <w:gridSpan w:val="3"/>
            <w:vAlign w:val="center"/>
          </w:tcPr>
          <w:p w:rsidR="008A1087" w:rsidRDefault="008A1087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</w:tcPr>
          <w:p w:rsidR="008A1087" w:rsidRDefault="00766D6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8A1087" w:rsidRDefault="00766D6C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9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5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1" w:type="dxa"/>
          </w:tcPr>
          <w:p w:rsidR="008A1087" w:rsidRDefault="008A1087">
            <w:r w:rsidRPr="00E5628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7B0B6B" w:rsidRDefault="000A6EC3">
      <w:pPr>
        <w:numPr>
          <w:ilvl w:val="0"/>
          <w:numId w:val="2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7B0B6B" w:rsidTr="008A1087">
        <w:trPr>
          <w:jc w:val="center"/>
        </w:trPr>
        <w:tc>
          <w:tcPr>
            <w:tcW w:w="3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7B0B6B" w:rsidTr="008A1087"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7B0B6B" w:rsidTr="008A1087">
        <w:trPr>
          <w:jc w:val="center"/>
        </w:trPr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6B" w:rsidRDefault="007B0B6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B6B" w:rsidRDefault="007B0B6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B6B" w:rsidRDefault="007B0B6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B6B" w:rsidRDefault="007B0B6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B6B" w:rsidRDefault="007B0B6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B6B" w:rsidRDefault="000A6EC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8A1087" w:rsidTr="008A1087">
        <w:trPr>
          <w:trHeight w:val="697"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087" w:rsidRDefault="008A1087">
            <w:r w:rsidRPr="008C15BB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7B0B6B" w:rsidRDefault="000A6EC3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1A1E06" w:rsidRPr="001A1E06" w:rsidRDefault="00E36643" w:rsidP="001A1E0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E36643">
        <w:rPr>
          <w:rFonts w:ascii="宋体" w:eastAsia="宋体" w:hAnsi="宋体" w:cs="宋体"/>
          <w:sz w:val="24"/>
          <w:szCs w:val="24"/>
        </w:rPr>
        <w:t>2024年</w:t>
      </w:r>
      <w:r>
        <w:rPr>
          <w:rFonts w:ascii="宋体" w:eastAsia="宋体" w:hAnsi="宋体" w:cs="宋体" w:hint="eastAsia"/>
          <w:sz w:val="24"/>
          <w:szCs w:val="24"/>
        </w:rPr>
        <w:t>，全安</w:t>
      </w:r>
      <w:r w:rsidRPr="00E36643">
        <w:rPr>
          <w:rFonts w:ascii="宋体" w:eastAsia="宋体" w:hAnsi="宋体" w:cs="宋体"/>
          <w:sz w:val="24"/>
          <w:szCs w:val="24"/>
        </w:rPr>
        <w:t>街道政府信息公开工作在取得一定成效的同时，仍存在一些主要问题。</w:t>
      </w:r>
      <w:r w:rsidR="001A1E06">
        <w:rPr>
          <w:rFonts w:ascii="宋体" w:eastAsia="宋体" w:hAnsi="宋体" w:cs="宋体" w:hint="eastAsia"/>
          <w:sz w:val="24"/>
          <w:szCs w:val="24"/>
        </w:rPr>
        <w:t>一是</w:t>
      </w:r>
      <w:r w:rsidR="001A1E06" w:rsidRPr="001A1E06">
        <w:rPr>
          <w:rFonts w:ascii="宋体" w:eastAsia="宋体" w:hAnsi="宋体" w:cs="宋体" w:hint="eastAsia"/>
          <w:sz w:val="24"/>
          <w:szCs w:val="24"/>
        </w:rPr>
        <w:t>部分政务信息更新不及时，导致公众无法及时获取最新信息</w:t>
      </w:r>
      <w:r w:rsidR="00810359">
        <w:rPr>
          <w:rFonts w:ascii="宋体" w:eastAsia="宋体" w:hAnsi="宋体" w:cs="宋体" w:hint="eastAsia"/>
          <w:sz w:val="24"/>
          <w:szCs w:val="24"/>
        </w:rPr>
        <w:t>，</w:t>
      </w:r>
      <w:r w:rsidR="001A1E06" w:rsidRPr="001A1E06">
        <w:rPr>
          <w:rFonts w:ascii="宋体" w:eastAsia="宋体" w:hAnsi="宋体" w:cs="宋体" w:hint="eastAsia"/>
          <w:sz w:val="24"/>
          <w:szCs w:val="24"/>
        </w:rPr>
        <w:t>对于一些热点、难点事项未能做到适时、及时公开。</w:t>
      </w:r>
      <w:r w:rsidR="001A1E06">
        <w:rPr>
          <w:rFonts w:ascii="宋体" w:eastAsia="宋体" w:hAnsi="宋体" w:cs="宋体" w:hint="eastAsia"/>
          <w:sz w:val="24"/>
          <w:szCs w:val="24"/>
        </w:rPr>
        <w:t>二是</w:t>
      </w:r>
      <w:r w:rsidR="001A1E06" w:rsidRPr="001A1E06">
        <w:rPr>
          <w:rFonts w:ascii="宋体" w:eastAsia="宋体" w:hAnsi="宋体" w:cs="宋体" w:hint="eastAsia"/>
          <w:sz w:val="24"/>
          <w:szCs w:val="24"/>
        </w:rPr>
        <w:t>政策解读形式单一</w:t>
      </w:r>
      <w:r w:rsidR="004C6F60">
        <w:rPr>
          <w:rFonts w:ascii="宋体" w:eastAsia="宋体" w:hAnsi="宋体" w:cs="宋体" w:hint="eastAsia"/>
          <w:sz w:val="24"/>
          <w:szCs w:val="24"/>
        </w:rPr>
        <w:t>、</w:t>
      </w:r>
      <w:r w:rsidR="004C6F60" w:rsidRPr="001A1E06">
        <w:rPr>
          <w:rFonts w:ascii="宋体" w:eastAsia="宋体" w:hAnsi="宋体" w:cs="宋体" w:hint="eastAsia"/>
          <w:sz w:val="24"/>
          <w:szCs w:val="24"/>
        </w:rPr>
        <w:t>解读内容简单，</w:t>
      </w:r>
      <w:r w:rsidR="001A1E06" w:rsidRPr="001A1E06">
        <w:rPr>
          <w:rFonts w:ascii="宋体" w:eastAsia="宋体" w:hAnsi="宋体" w:cs="宋体" w:hint="eastAsia"/>
          <w:sz w:val="24"/>
          <w:szCs w:val="24"/>
        </w:rPr>
        <w:t>大多采用文字解读，缺乏深入剖析。</w:t>
      </w:r>
      <w:r w:rsidR="00810359">
        <w:rPr>
          <w:rFonts w:ascii="宋体" w:eastAsia="宋体" w:hAnsi="宋体" w:cs="宋体" w:hint="eastAsia"/>
          <w:sz w:val="24"/>
          <w:szCs w:val="24"/>
        </w:rPr>
        <w:t>三是</w:t>
      </w:r>
      <w:r w:rsidR="001A1E06" w:rsidRPr="001A1E06">
        <w:rPr>
          <w:rFonts w:ascii="宋体" w:eastAsia="宋体" w:hAnsi="宋体" w:cs="宋体" w:hint="eastAsia"/>
          <w:sz w:val="24"/>
          <w:szCs w:val="24"/>
        </w:rPr>
        <w:t>受技术和资源等方面的限制，公开形式创新不足，无法满足广大人民群众的多样化需求。</w:t>
      </w:r>
    </w:p>
    <w:p w:rsidR="00D125AC" w:rsidRPr="00D125AC" w:rsidRDefault="00810359" w:rsidP="00D125A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23B3B">
        <w:rPr>
          <w:rFonts w:ascii="宋体" w:eastAsia="宋体" w:hAnsi="宋体" w:cs="宋体" w:hint="eastAsia"/>
          <w:sz w:val="24"/>
          <w:szCs w:val="24"/>
        </w:rPr>
        <w:t>针对上述问题</w:t>
      </w:r>
      <w:r>
        <w:rPr>
          <w:rFonts w:ascii="宋体" w:eastAsia="宋体" w:hAnsi="宋体" w:cs="宋体" w:hint="eastAsia"/>
          <w:sz w:val="24"/>
          <w:szCs w:val="24"/>
        </w:rPr>
        <w:t>街道</w:t>
      </w:r>
      <w:r w:rsidRPr="00F23B3B">
        <w:rPr>
          <w:rFonts w:ascii="宋体" w:eastAsia="宋体" w:hAnsi="宋体" w:cs="宋体" w:hint="eastAsia"/>
          <w:sz w:val="24"/>
          <w:szCs w:val="24"/>
        </w:rPr>
        <w:t>有以下几点改进措施：</w:t>
      </w:r>
      <w:r w:rsidR="00040DC3">
        <w:rPr>
          <w:rFonts w:ascii="宋体" w:eastAsia="宋体" w:hAnsi="宋体" w:cs="宋体" w:hint="eastAsia"/>
          <w:sz w:val="24"/>
          <w:szCs w:val="24"/>
        </w:rPr>
        <w:t>一是</w:t>
      </w:r>
      <w:r w:rsidR="00040DC3" w:rsidRPr="00D125AC">
        <w:rPr>
          <w:rFonts w:ascii="宋体" w:eastAsia="宋体" w:hAnsi="宋体" w:cs="宋体" w:hint="eastAsia"/>
          <w:sz w:val="24"/>
          <w:szCs w:val="24"/>
        </w:rPr>
        <w:t>提高信息公开时效性</w:t>
      </w:r>
      <w:r w:rsidR="00040DC3">
        <w:rPr>
          <w:rFonts w:ascii="宋体" w:eastAsia="宋体" w:hAnsi="宋体" w:cs="宋体" w:hint="eastAsia"/>
          <w:sz w:val="24"/>
          <w:szCs w:val="24"/>
        </w:rPr>
        <w:t>，</w:t>
      </w:r>
      <w:r w:rsidR="00040DC3" w:rsidRPr="00D125AC">
        <w:rPr>
          <w:rFonts w:ascii="宋体" w:eastAsia="宋体" w:hAnsi="宋体" w:cs="宋体" w:hint="eastAsia"/>
          <w:sz w:val="24"/>
          <w:szCs w:val="24"/>
        </w:rPr>
        <w:t>确保信息的准确性和全面性</w:t>
      </w:r>
      <w:r w:rsidR="00A81510">
        <w:rPr>
          <w:rFonts w:ascii="宋体" w:eastAsia="宋体" w:hAnsi="宋体" w:cs="宋体" w:hint="eastAsia"/>
          <w:sz w:val="24"/>
          <w:szCs w:val="24"/>
        </w:rPr>
        <w:t>，</w:t>
      </w:r>
      <w:r w:rsidR="00040DC3" w:rsidRPr="00D125AC">
        <w:rPr>
          <w:rFonts w:ascii="宋体" w:eastAsia="宋体" w:hAnsi="宋体" w:cs="宋体" w:hint="eastAsia"/>
          <w:sz w:val="24"/>
          <w:szCs w:val="24"/>
        </w:rPr>
        <w:t>对事关群众、急需办理的热点、难点事项，做到适时、及时公开，提高公众的满意度和信任度。</w:t>
      </w:r>
      <w:r w:rsidR="00A81510">
        <w:rPr>
          <w:rFonts w:ascii="宋体" w:eastAsia="宋体" w:hAnsi="宋体" w:cs="宋体" w:hint="eastAsia"/>
          <w:sz w:val="24"/>
          <w:szCs w:val="24"/>
        </w:rPr>
        <w:t>二是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拓展政策解读方式，采用图片、视频等多媒体形式进行解读，提高解读的吸引力和易懂性</w:t>
      </w:r>
      <w:r w:rsidR="00A81510">
        <w:rPr>
          <w:rFonts w:ascii="宋体" w:eastAsia="宋体" w:hAnsi="宋体" w:cs="宋体" w:hint="eastAsia"/>
          <w:sz w:val="24"/>
          <w:szCs w:val="24"/>
        </w:rPr>
        <w:t>，并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深入剖析政策背景和依据、研判和起草过程等内容，提供全面、深入的解读信息。</w:t>
      </w:r>
      <w:r w:rsidR="00A81510">
        <w:rPr>
          <w:rFonts w:ascii="宋体" w:eastAsia="宋体" w:hAnsi="宋体" w:cs="宋体" w:hint="eastAsia"/>
          <w:sz w:val="24"/>
          <w:szCs w:val="24"/>
        </w:rPr>
        <w:t>三是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丰富公开形式</w:t>
      </w:r>
      <w:r w:rsidR="00F07BAD">
        <w:rPr>
          <w:rFonts w:ascii="宋体" w:eastAsia="宋体" w:hAnsi="宋体" w:cs="宋体" w:hint="eastAsia"/>
          <w:sz w:val="24"/>
          <w:szCs w:val="24"/>
        </w:rPr>
        <w:t>，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积极探索创新公开形式，如</w:t>
      </w:r>
      <w:r w:rsidR="00F07BAD">
        <w:rPr>
          <w:rFonts w:ascii="宋体" w:eastAsia="宋体" w:hAnsi="宋体" w:cs="宋体" w:hint="eastAsia"/>
          <w:sz w:val="24"/>
          <w:szCs w:val="24"/>
        </w:rPr>
        <w:t>在政务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新媒体平台</w:t>
      </w:r>
      <w:r w:rsidR="00F07BAD">
        <w:rPr>
          <w:rFonts w:ascii="宋体" w:eastAsia="宋体" w:hAnsi="宋体" w:cs="宋体" w:hint="eastAsia"/>
          <w:sz w:val="24"/>
          <w:szCs w:val="24"/>
        </w:rPr>
        <w:t>开设专栏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、</w:t>
      </w:r>
      <w:r w:rsidR="00F07BAD">
        <w:rPr>
          <w:rFonts w:ascii="宋体" w:eastAsia="宋体" w:hAnsi="宋体" w:cs="宋体" w:hint="eastAsia"/>
          <w:sz w:val="24"/>
          <w:szCs w:val="24"/>
        </w:rPr>
        <w:t>建设</w:t>
      </w:r>
      <w:r w:rsidR="00D125AC" w:rsidRPr="00D125AC">
        <w:rPr>
          <w:rFonts w:ascii="宋体" w:eastAsia="宋体" w:hAnsi="宋体" w:cs="宋体" w:hint="eastAsia"/>
          <w:sz w:val="24"/>
          <w:szCs w:val="24"/>
        </w:rPr>
        <w:t>政务公开专区等渠道进行信息公开。</w:t>
      </w:r>
    </w:p>
    <w:p w:rsidR="007B0B6B" w:rsidRDefault="000A6EC3" w:rsidP="00E36643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E36643" w:rsidRDefault="00E36643" w:rsidP="00E36643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根据《政府信息公开信息处理费管理办法》要求，本年度全安街道没有产生政府信息公开信息处理费收取情况。</w:t>
      </w:r>
    </w:p>
    <w:p w:rsidR="007B0B6B" w:rsidRPr="00E36643" w:rsidRDefault="007B0B6B" w:rsidP="00E36643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7B0B6B" w:rsidRPr="00E36643" w:rsidSect="007B0B6B">
      <w:footerReference w:type="default" r:id="rId7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32" w:rsidRDefault="00A02F32" w:rsidP="007B0B6B">
      <w:r>
        <w:separator/>
      </w:r>
    </w:p>
  </w:endnote>
  <w:endnote w:type="continuationSeparator" w:id="1">
    <w:p w:rsidR="00A02F32" w:rsidRDefault="00A02F32" w:rsidP="007B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919734"/>
    </w:sdtPr>
    <w:sdtContent>
      <w:p w:rsidR="007B0B6B" w:rsidRDefault="001F546B">
        <w:pPr>
          <w:pStyle w:val="a4"/>
          <w:jc w:val="center"/>
        </w:pPr>
        <w:r>
          <w:fldChar w:fldCharType="begin"/>
        </w:r>
        <w:r w:rsidR="000A6EC3">
          <w:instrText>PAGE   \* MERGEFORMAT</w:instrText>
        </w:r>
        <w:r>
          <w:fldChar w:fldCharType="separate"/>
        </w:r>
        <w:r w:rsidR="00617510" w:rsidRPr="00617510">
          <w:rPr>
            <w:noProof/>
            <w:lang w:val="zh-CN"/>
          </w:rPr>
          <w:t>1</w:t>
        </w:r>
        <w:r>
          <w:fldChar w:fldCharType="end"/>
        </w:r>
      </w:p>
    </w:sdtContent>
  </w:sdt>
  <w:p w:rsidR="007B0B6B" w:rsidRDefault="007B0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32" w:rsidRDefault="00A02F32" w:rsidP="007B0B6B">
      <w:r>
        <w:separator/>
      </w:r>
    </w:p>
  </w:footnote>
  <w:footnote w:type="continuationSeparator" w:id="1">
    <w:p w:rsidR="00A02F32" w:rsidRDefault="00A02F32" w:rsidP="007B0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55AA"/>
    <w:multiLevelType w:val="singleLevel"/>
    <w:tmpl w:val="44EF5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iMmJmODRmMjk4MzIxZmIyZmY0MTcyOGYzODU5OTcifQ=="/>
  </w:docVars>
  <w:rsids>
    <w:rsidRoot w:val="00EE4669"/>
    <w:rsid w:val="00040DC3"/>
    <w:rsid w:val="000429A0"/>
    <w:rsid w:val="00096DC5"/>
    <w:rsid w:val="000A26C7"/>
    <w:rsid w:val="000A6EC3"/>
    <w:rsid w:val="000B03EF"/>
    <w:rsid w:val="000C1993"/>
    <w:rsid w:val="000C67C0"/>
    <w:rsid w:val="000E0C5E"/>
    <w:rsid w:val="000E192A"/>
    <w:rsid w:val="000E541D"/>
    <w:rsid w:val="000F054B"/>
    <w:rsid w:val="000F6CBB"/>
    <w:rsid w:val="00114B99"/>
    <w:rsid w:val="00155746"/>
    <w:rsid w:val="00160AE1"/>
    <w:rsid w:val="001630DF"/>
    <w:rsid w:val="001845C5"/>
    <w:rsid w:val="00191C02"/>
    <w:rsid w:val="001A1E06"/>
    <w:rsid w:val="001D4047"/>
    <w:rsid w:val="001D605F"/>
    <w:rsid w:val="001F546B"/>
    <w:rsid w:val="002103ED"/>
    <w:rsid w:val="002139CE"/>
    <w:rsid w:val="00262B9B"/>
    <w:rsid w:val="002C5B14"/>
    <w:rsid w:val="002D77DD"/>
    <w:rsid w:val="00300E1E"/>
    <w:rsid w:val="00316928"/>
    <w:rsid w:val="00336CF7"/>
    <w:rsid w:val="00344258"/>
    <w:rsid w:val="0035451E"/>
    <w:rsid w:val="003D3B92"/>
    <w:rsid w:val="003E292B"/>
    <w:rsid w:val="003E711E"/>
    <w:rsid w:val="00416D51"/>
    <w:rsid w:val="004253CE"/>
    <w:rsid w:val="00430360"/>
    <w:rsid w:val="004967D0"/>
    <w:rsid w:val="004C6F60"/>
    <w:rsid w:val="004D73DA"/>
    <w:rsid w:val="004E4B70"/>
    <w:rsid w:val="004F255C"/>
    <w:rsid w:val="00502930"/>
    <w:rsid w:val="00504BDA"/>
    <w:rsid w:val="00515455"/>
    <w:rsid w:val="0052298C"/>
    <w:rsid w:val="00552655"/>
    <w:rsid w:val="00576B8A"/>
    <w:rsid w:val="00585A9C"/>
    <w:rsid w:val="00594038"/>
    <w:rsid w:val="005B10BF"/>
    <w:rsid w:val="005C606B"/>
    <w:rsid w:val="005D01B4"/>
    <w:rsid w:val="005D128B"/>
    <w:rsid w:val="005E2BAF"/>
    <w:rsid w:val="00604474"/>
    <w:rsid w:val="00617510"/>
    <w:rsid w:val="00634E91"/>
    <w:rsid w:val="00666084"/>
    <w:rsid w:val="00667371"/>
    <w:rsid w:val="006A01A7"/>
    <w:rsid w:val="006D64CB"/>
    <w:rsid w:val="007178F5"/>
    <w:rsid w:val="00732470"/>
    <w:rsid w:val="00766D6C"/>
    <w:rsid w:val="00771A1B"/>
    <w:rsid w:val="00782C19"/>
    <w:rsid w:val="007B0B6B"/>
    <w:rsid w:val="007B17B1"/>
    <w:rsid w:val="007B5621"/>
    <w:rsid w:val="007B6DE2"/>
    <w:rsid w:val="007D5AD6"/>
    <w:rsid w:val="007F5316"/>
    <w:rsid w:val="008021A2"/>
    <w:rsid w:val="0080399C"/>
    <w:rsid w:val="00810359"/>
    <w:rsid w:val="00822540"/>
    <w:rsid w:val="00830B0C"/>
    <w:rsid w:val="00831E99"/>
    <w:rsid w:val="00844529"/>
    <w:rsid w:val="0084463A"/>
    <w:rsid w:val="00864104"/>
    <w:rsid w:val="00866A45"/>
    <w:rsid w:val="00882FCE"/>
    <w:rsid w:val="00887377"/>
    <w:rsid w:val="00893449"/>
    <w:rsid w:val="008A1087"/>
    <w:rsid w:val="008B256A"/>
    <w:rsid w:val="008C4B26"/>
    <w:rsid w:val="008C5F07"/>
    <w:rsid w:val="008F4990"/>
    <w:rsid w:val="00915401"/>
    <w:rsid w:val="009333B7"/>
    <w:rsid w:val="00941A7B"/>
    <w:rsid w:val="009458D3"/>
    <w:rsid w:val="009601BA"/>
    <w:rsid w:val="009737BC"/>
    <w:rsid w:val="009E0882"/>
    <w:rsid w:val="009E0E6F"/>
    <w:rsid w:val="00A0113B"/>
    <w:rsid w:val="00A02F32"/>
    <w:rsid w:val="00A04FB9"/>
    <w:rsid w:val="00A21C44"/>
    <w:rsid w:val="00A45231"/>
    <w:rsid w:val="00A67DB7"/>
    <w:rsid w:val="00A7351A"/>
    <w:rsid w:val="00A76BD9"/>
    <w:rsid w:val="00A771E0"/>
    <w:rsid w:val="00A81510"/>
    <w:rsid w:val="00A84BD1"/>
    <w:rsid w:val="00AD6863"/>
    <w:rsid w:val="00B16D57"/>
    <w:rsid w:val="00B34B60"/>
    <w:rsid w:val="00B35D14"/>
    <w:rsid w:val="00B50AB5"/>
    <w:rsid w:val="00B751E4"/>
    <w:rsid w:val="00B83021"/>
    <w:rsid w:val="00B86BEF"/>
    <w:rsid w:val="00B93336"/>
    <w:rsid w:val="00BC6098"/>
    <w:rsid w:val="00BE126C"/>
    <w:rsid w:val="00BF4CFE"/>
    <w:rsid w:val="00C464D8"/>
    <w:rsid w:val="00C834FE"/>
    <w:rsid w:val="00CB54FB"/>
    <w:rsid w:val="00CD1012"/>
    <w:rsid w:val="00CF3763"/>
    <w:rsid w:val="00D125AC"/>
    <w:rsid w:val="00D72931"/>
    <w:rsid w:val="00DC3320"/>
    <w:rsid w:val="00DE533B"/>
    <w:rsid w:val="00DF0BB0"/>
    <w:rsid w:val="00E05F91"/>
    <w:rsid w:val="00E1093B"/>
    <w:rsid w:val="00E1401D"/>
    <w:rsid w:val="00E36643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07BAD"/>
    <w:rsid w:val="00F21D1A"/>
    <w:rsid w:val="00F46632"/>
    <w:rsid w:val="00F56DF8"/>
    <w:rsid w:val="00F765B9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B0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B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B0B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B0B6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B0B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B0B6B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CB54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105</cp:revision>
  <cp:lastPrinted>2021-01-14T07:20:00Z</cp:lastPrinted>
  <dcterms:created xsi:type="dcterms:W3CDTF">2021-01-09T06:07:00Z</dcterms:created>
  <dcterms:modified xsi:type="dcterms:W3CDTF">2025-01-15T06:12:00Z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97FEFCB10DA14C8C9B7E747115EE5E50</vt:lpwstr>
  </property>
</Properties>
</file>