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2021年</w:t>
      </w:r>
      <w:bookmarkStart w:id="0" w:name="_GoBack"/>
      <w:bookmarkEnd w:id="0"/>
      <w:r>
        <w:rPr>
          <w:rFonts w:hint="eastAsia" w:ascii="宋体" w:hAnsi="宋体" w:eastAsia="宋体" w:cs="宋体"/>
          <w:b/>
          <w:bCs/>
          <w:sz w:val="36"/>
          <w:szCs w:val="36"/>
          <w:lang w:val="en-US" w:eastAsia="zh-CN"/>
        </w:rPr>
        <w:t>南关区政数局</w:t>
      </w:r>
      <w:r>
        <w:rPr>
          <w:rFonts w:hint="eastAsia" w:ascii="宋体" w:hAnsi="宋体" w:eastAsia="宋体" w:cs="宋体"/>
          <w:b/>
          <w:bCs/>
          <w:sz w:val="36"/>
          <w:szCs w:val="36"/>
        </w:rPr>
        <w:t>政府信息公开工作年度报告</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ind w:firstLine="480" w:firstLineChars="200"/>
        <w:rPr>
          <w:rFonts w:ascii="宋体" w:hAnsi="宋体" w:eastAsia="宋体" w:cs="宋体"/>
          <w:i w:val="0"/>
          <w:iCs w:val="0"/>
          <w:caps w:val="0"/>
          <w:color w:val="000000"/>
          <w:spacing w:val="0"/>
          <w:sz w:val="24"/>
          <w:szCs w:val="24"/>
          <w:shd w:val="clear" w:fill="FFFFFF"/>
        </w:rPr>
      </w:pPr>
      <w:r>
        <w:rPr>
          <w:rFonts w:hint="eastAsia" w:ascii="宋体" w:hAnsi="宋体" w:eastAsia="宋体" w:cs="宋体"/>
          <w:sz w:val="24"/>
          <w:szCs w:val="24"/>
        </w:rPr>
        <w:t>根据《中华人民共和国政府信息公开条例》规定，现公布</w:t>
      </w:r>
      <w:r>
        <w:rPr>
          <w:rFonts w:hint="eastAsia" w:ascii="宋体" w:hAnsi="宋体" w:eastAsia="宋体" w:cs="宋体"/>
          <w:sz w:val="24"/>
          <w:szCs w:val="24"/>
          <w:lang w:eastAsia="zh-CN"/>
        </w:rPr>
        <w:t>长春市南关区政数局政府信息公开工作年度报告</w:t>
      </w:r>
      <w:r>
        <w:rPr>
          <w:rFonts w:hint="eastAsia" w:ascii="宋体" w:hAnsi="宋体" w:eastAsia="宋体" w:cs="宋体"/>
          <w:sz w:val="24"/>
          <w:szCs w:val="24"/>
        </w:rPr>
        <w:t>。全文由总体情况、主动公开政府信息情况、收到和处理政府信息公开申请情况、因政府信息公开工作被申请行政复议、提起行政诉讼情况、存在的主要问题及改进情况、其他需要报告事项等共六个部分组成。本报告中所列数据统计期限自20</w:t>
      </w:r>
      <w:r>
        <w:rPr>
          <w:rFonts w:hint="eastAsia" w:ascii="宋体" w:hAnsi="宋体" w:eastAsia="宋体" w:cs="宋体"/>
          <w:sz w:val="24"/>
          <w:szCs w:val="24"/>
          <w:lang w:val="en-US" w:eastAsia="zh-CN"/>
        </w:rPr>
        <w:t>21</w:t>
      </w:r>
      <w:r>
        <w:rPr>
          <w:rFonts w:hint="eastAsia" w:ascii="宋体" w:hAnsi="宋体" w:eastAsia="宋体" w:cs="宋体"/>
          <w:sz w:val="24"/>
          <w:szCs w:val="24"/>
        </w:rPr>
        <w:t>年1月1日起至20</w:t>
      </w:r>
      <w:r>
        <w:rPr>
          <w:rFonts w:hint="eastAsia" w:ascii="宋体" w:hAnsi="宋体" w:eastAsia="宋体" w:cs="宋体"/>
          <w:sz w:val="24"/>
          <w:szCs w:val="24"/>
          <w:lang w:val="en-US" w:eastAsia="zh-CN"/>
        </w:rPr>
        <w:t>21</w:t>
      </w:r>
      <w:r>
        <w:rPr>
          <w:rFonts w:hint="eastAsia" w:ascii="宋体" w:hAnsi="宋体" w:eastAsia="宋体" w:cs="宋体"/>
          <w:sz w:val="24"/>
          <w:szCs w:val="24"/>
        </w:rPr>
        <w:t>年12月31日止。如对本报告有疑问，请与长春</w:t>
      </w:r>
      <w:r>
        <w:rPr>
          <w:rFonts w:hint="eastAsia" w:ascii="宋体" w:hAnsi="宋体" w:eastAsia="宋体" w:cs="宋体"/>
          <w:sz w:val="24"/>
          <w:szCs w:val="24"/>
          <w:lang w:eastAsia="zh-CN"/>
        </w:rPr>
        <w:t>市南关区政数局</w:t>
      </w:r>
      <w:r>
        <w:rPr>
          <w:rFonts w:hint="eastAsia" w:ascii="宋体" w:hAnsi="宋体" w:eastAsia="宋体" w:cs="宋体"/>
          <w:sz w:val="24"/>
          <w:szCs w:val="24"/>
        </w:rPr>
        <w:t>办公室联系。</w:t>
      </w:r>
      <w:r>
        <w:rPr>
          <w:rFonts w:ascii="宋体" w:hAnsi="宋体" w:eastAsia="宋体" w:cs="宋体"/>
          <w:i w:val="0"/>
          <w:iCs w:val="0"/>
          <w:caps w:val="0"/>
          <w:color w:val="000000"/>
          <w:spacing w:val="0"/>
          <w:sz w:val="24"/>
          <w:szCs w:val="24"/>
          <w:shd w:val="clear" w:fill="FFFFFF"/>
        </w:rPr>
        <w:t>（地址：长春市南关区家苑路399号；邮编：130000；电话：0431-89682735；传真：0431-89682703）</w:t>
      </w:r>
    </w:p>
    <w:p>
      <w:pPr>
        <w:ind w:firstLine="480" w:firstLineChars="200"/>
        <w:rPr>
          <w:rFonts w:hint="default" w:ascii="宋体" w:hAnsi="宋体" w:eastAsia="宋体" w:cs="宋体"/>
          <w:sz w:val="24"/>
          <w:szCs w:val="24"/>
          <w:lang w:val="en-US" w:eastAsia="zh-CN"/>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为保障公民依法获取政府信息，提高政府工作透明度，建设法治政府，充分发挥政府信息对人民群众生产、生活和经济社会活动的服务作用。</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eastAsia="zh-CN"/>
        </w:rPr>
        <w:t>长春市南关区政数局</w:t>
      </w:r>
      <w:r>
        <w:rPr>
          <w:rFonts w:hint="eastAsia" w:ascii="宋体" w:hAnsi="宋体" w:eastAsia="宋体" w:cs="宋体"/>
          <w:sz w:val="24"/>
          <w:szCs w:val="24"/>
        </w:rPr>
        <w:t>全面贯彻落实《</w:t>
      </w:r>
      <w:r>
        <w:rPr>
          <w:rFonts w:hint="eastAsia" w:ascii="宋体" w:hAnsi="宋体" w:eastAsia="宋体" w:cs="宋体"/>
          <w:sz w:val="24"/>
          <w:szCs w:val="24"/>
          <w:lang w:eastAsia="zh-CN"/>
        </w:rPr>
        <w:t>中华人民共和国政府信息公开</w:t>
      </w:r>
      <w:r>
        <w:rPr>
          <w:rFonts w:hint="eastAsia" w:ascii="宋体" w:hAnsi="宋体" w:eastAsia="宋体" w:cs="宋体"/>
          <w:sz w:val="24"/>
          <w:szCs w:val="24"/>
        </w:rPr>
        <w:t>条例》、《国务院办公厅关于在政务公开工作中进一步做好政务舆情回应的通知》（国办发[2016]61号）、《国务院关于加快推进“互联网+政务服务”工作的指导意见》（国发[2016]55号）、《关于全面推进政务公开工作的意见》（中办发[2016]8号）等文件精神，进一步完善制度机制、加大公开力度、拓宽公开渠道，</w:t>
      </w:r>
      <w:r>
        <w:rPr>
          <w:rFonts w:hint="eastAsia" w:ascii="宋体" w:hAnsi="宋体" w:eastAsia="宋体" w:cs="宋体"/>
          <w:sz w:val="24"/>
          <w:szCs w:val="24"/>
          <w:lang w:eastAsia="zh-CN"/>
        </w:rPr>
        <w:t>使信息资源更加规范化、标准化、信息化管理，</w:t>
      </w:r>
      <w:r>
        <w:rPr>
          <w:rFonts w:hint="eastAsia" w:ascii="宋体" w:hAnsi="宋体" w:eastAsia="宋体" w:cs="宋体"/>
          <w:sz w:val="24"/>
          <w:szCs w:val="24"/>
        </w:rPr>
        <w:t>有效推进了政府信息公开工作</w:t>
      </w:r>
      <w:r>
        <w:rPr>
          <w:rFonts w:hint="eastAsia" w:ascii="宋体" w:hAnsi="宋体" w:eastAsia="宋体" w:cs="宋体"/>
          <w:sz w:val="24"/>
          <w:szCs w:val="24"/>
          <w:lang w:eastAsia="zh-CN"/>
        </w:rPr>
        <w:t>。</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（一）组织推动政府信息公开工作。</w:t>
      </w:r>
      <w:r>
        <w:rPr>
          <w:rFonts w:hint="eastAsia" w:ascii="宋体" w:hAnsi="宋体" w:eastAsia="宋体" w:cs="宋体"/>
          <w:sz w:val="24"/>
          <w:szCs w:val="24"/>
          <w:lang w:val="en-US" w:eastAsia="zh-CN"/>
        </w:rPr>
        <w:t>2021年，在区委、区政府的正确领导下，我局高度重视政务公开工作，把政务公开工作列入重要议事日程，加强政务公开工作培训和研讨交流，不断提升业务能力。形成各科室积极配合承办，广大干部职工参与的工作格局。积极推进政府信息公开工作，实现政府信息公开的规范化、制度化和常态化，切实保障群众的知情权、参与权、监督权，为政府科学决策提供良好的信息服务。</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（二）积极</w:t>
      </w:r>
      <w:r>
        <w:rPr>
          <w:rFonts w:hint="eastAsia" w:ascii="宋体" w:hAnsi="宋体" w:eastAsia="宋体" w:cs="宋体"/>
          <w:sz w:val="24"/>
          <w:szCs w:val="24"/>
        </w:rPr>
        <w:t>组织推动政府信息公开工作</w:t>
      </w:r>
      <w:r>
        <w:rPr>
          <w:rFonts w:hint="eastAsia" w:ascii="宋体" w:hAnsi="宋体" w:eastAsia="宋体" w:cs="宋体"/>
          <w:sz w:val="24"/>
          <w:szCs w:val="24"/>
          <w:lang w:eastAsia="zh-CN"/>
        </w:rPr>
        <w:t>。严格按照信息公开目录公开对应信息，保持信息内容符合栏目要求；严格做好信息公开时的主题分类工作，尽量在公布内容概述的同时，添加附件，以供下载；严格按照要求做到主动、及时、全面、真实地公开内容，公开深度到位；公开程序严格运行保密审查机制，确保不出现泄密或因舆情风险评估不到位而引发损害国家利益、社会稳定的情形。</w:t>
      </w:r>
    </w:p>
    <w:p>
      <w:pPr>
        <w:ind w:firstLine="480" w:firstLineChars="200"/>
        <w:rPr>
          <w:rFonts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2021年南关区政数局共主动公开政府信息530条,其中政务新媒体430条，门户网站93条，政府信息公开指南、政府信息公开制度、政策解读信息等专栏内公开信息共7条。共开展</w:t>
      </w:r>
      <w:r>
        <w:rPr>
          <w:rFonts w:hint="eastAsia" w:ascii="宋体" w:hAnsi="宋体" w:eastAsia="宋体" w:cs="宋体"/>
          <w:sz w:val="24"/>
          <w:szCs w:val="24"/>
          <w:lang w:eastAsia="zh-CN"/>
        </w:rPr>
        <w:t>政务公开综合业务培训会</w:t>
      </w:r>
      <w:r>
        <w:rPr>
          <w:rFonts w:hint="eastAsia" w:ascii="宋体" w:hAnsi="宋体" w:eastAsia="宋体" w:cs="宋体"/>
          <w:sz w:val="24"/>
          <w:szCs w:val="24"/>
          <w:lang w:val="en-US" w:eastAsia="zh-CN"/>
        </w:rPr>
        <w:t>2次</w:t>
      </w:r>
      <w:r>
        <w:rPr>
          <w:rFonts w:hint="eastAsia" w:ascii="宋体" w:hAnsi="宋体" w:eastAsia="宋体" w:cs="宋体"/>
          <w:sz w:val="24"/>
          <w:szCs w:val="24"/>
          <w:lang w:eastAsia="zh-CN"/>
        </w:rPr>
        <w:t>。全年未接到涉及本部门的依申请政府信息公开。</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both"/>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tcPr>
          <w:p>
            <w:pPr>
              <w:rPr>
                <w:rFonts w:ascii="宋体" w:hAnsi="宋体" w:eastAsia="宋体" w:cs="宋体"/>
                <w:b/>
                <w:bCs/>
                <w:sz w:val="24"/>
                <w:szCs w:val="24"/>
              </w:rPr>
            </w:pPr>
          </w:p>
        </w:tc>
        <w:tc>
          <w:tcPr>
            <w:tcW w:w="687"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tcPr>
          <w:p>
            <w:pPr>
              <w:rPr>
                <w:rFonts w:ascii="宋体" w:hAnsi="宋体" w:eastAsia="宋体" w:cs="宋体"/>
                <w:b/>
                <w:bCs/>
                <w:sz w:val="24"/>
                <w:szCs w:val="24"/>
              </w:rPr>
            </w:pPr>
          </w:p>
        </w:tc>
        <w:tc>
          <w:tcPr>
            <w:tcW w:w="687" w:type="dxa"/>
            <w:vMerge w:val="continue"/>
          </w:tcPr>
          <w:p>
            <w:pPr>
              <w:rPr>
                <w:rFonts w:ascii="宋体" w:hAnsi="宋体" w:eastAsia="宋体" w:cs="宋体"/>
                <w:b/>
                <w:bCs/>
                <w:sz w:val="24"/>
                <w:szCs w:val="24"/>
              </w:rPr>
            </w:pPr>
          </w:p>
        </w:tc>
        <w:tc>
          <w:tcPr>
            <w:tcW w:w="698"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tcPr>
          <w:p>
            <w:pPr>
              <w:jc w:val="center"/>
              <w:rPr>
                <w:rFonts w:hint="eastAsia" w:ascii="宋体" w:hAnsi="宋体" w:eastAsia="宋体" w:cs="宋体"/>
                <w:b/>
                <w:bCs/>
                <w:sz w:val="24"/>
                <w:szCs w:val="24"/>
                <w:lang w:val="en-US" w:eastAsia="zh-CN"/>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98"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tcPr>
          <w:p>
            <w:pPr>
              <w:rPr>
                <w:rFonts w:ascii="宋体" w:hAnsi="宋体" w:eastAsia="宋体" w:cs="宋体"/>
                <w:b w:val="0"/>
                <w:bCs w:val="0"/>
                <w:sz w:val="24"/>
                <w:szCs w:val="24"/>
              </w:rPr>
            </w:pPr>
          </w:p>
        </w:tc>
        <w:tc>
          <w:tcPr>
            <w:tcW w:w="3480" w:type="dxa"/>
            <w:gridSpan w:val="2"/>
            <w:vAlign w:val="center"/>
          </w:tcPr>
          <w:p>
            <w:pPr>
              <w:rPr>
                <w:rFonts w:ascii="宋体" w:hAnsi="宋体" w:eastAsia="宋体" w:cs="宋体"/>
                <w:b w:val="0"/>
                <w:bCs w:val="0"/>
                <w:sz w:val="24"/>
                <w:szCs w:val="24"/>
              </w:rPr>
            </w:pPr>
            <w:r>
              <w:rPr>
                <w:rFonts w:hint="eastAsia" w:ascii="宋体" w:hAnsi="宋体" w:eastAsia="宋体" w:cs="宋体"/>
                <w:b w:val="0"/>
                <w:bCs w:val="0"/>
                <w:kern w:val="0"/>
                <w:sz w:val="20"/>
                <w:szCs w:val="20"/>
                <w:lang w:bidi="ar"/>
              </w:rPr>
              <w:t>（七）总计</w:t>
            </w:r>
          </w:p>
        </w:tc>
        <w:tc>
          <w:tcPr>
            <w:tcW w:w="68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8" w:type="dxa"/>
          </w:tcPr>
          <w:p>
            <w:pPr>
              <w:jc w:val="center"/>
              <w:rPr>
                <w:rFonts w:ascii="宋体" w:hAnsi="宋体" w:eastAsia="宋体" w:cs="宋体"/>
                <w:b w:val="0"/>
                <w:bCs w:val="0"/>
                <w:sz w:val="24"/>
                <w:szCs w:val="24"/>
              </w:rPr>
            </w:pPr>
            <w:r>
              <w:rPr>
                <w:rFonts w:hint="eastAsia" w:ascii="宋体" w:hAnsi="宋体" w:eastAsia="宋体" w:cs="宋体"/>
                <w:b w:val="0"/>
                <w:bCs w:val="0"/>
                <w:kern w:val="0"/>
                <w:sz w:val="20"/>
                <w:szCs w:val="20"/>
                <w:lang w:val="en-US" w:eastAsia="zh-CN"/>
              </w:rPr>
              <w:t>0</w:t>
            </w:r>
          </w:p>
        </w:tc>
        <w:tc>
          <w:tcPr>
            <w:tcW w:w="731" w:type="dxa"/>
          </w:tcPr>
          <w:p>
            <w:pPr>
              <w:jc w:val="center"/>
              <w:rPr>
                <w:rFonts w:ascii="宋体" w:hAnsi="宋体" w:eastAsia="宋体" w:cs="宋体"/>
                <w:b w:val="0"/>
                <w:bCs w:val="0"/>
                <w:sz w:val="24"/>
                <w:szCs w:val="24"/>
              </w:rPr>
            </w:pPr>
            <w:r>
              <w:rPr>
                <w:rFonts w:hint="eastAsia" w:ascii="宋体" w:hAnsi="宋体" w:eastAsia="宋体" w:cs="宋体"/>
                <w:b w:val="0"/>
                <w:bCs w:val="0"/>
                <w:kern w:val="0"/>
                <w:sz w:val="20"/>
                <w:szCs w:val="20"/>
                <w:lang w:val="en-US" w:eastAsia="zh-CN"/>
              </w:rPr>
              <w:t>0</w:t>
            </w:r>
          </w:p>
        </w:tc>
        <w:tc>
          <w:tcPr>
            <w:tcW w:w="709" w:type="dxa"/>
          </w:tcPr>
          <w:p>
            <w:pPr>
              <w:jc w:val="center"/>
              <w:rPr>
                <w:rFonts w:ascii="宋体" w:hAnsi="宋体" w:eastAsia="宋体" w:cs="宋体"/>
                <w:b w:val="0"/>
                <w:bCs w:val="0"/>
                <w:sz w:val="24"/>
                <w:szCs w:val="24"/>
              </w:rPr>
            </w:pPr>
            <w:r>
              <w:rPr>
                <w:rFonts w:hint="eastAsia" w:ascii="宋体" w:hAnsi="宋体" w:eastAsia="宋体" w:cs="宋体"/>
                <w:b w:val="0"/>
                <w:bCs w:val="0"/>
                <w:kern w:val="0"/>
                <w:sz w:val="20"/>
                <w:szCs w:val="20"/>
                <w:lang w:val="en-US" w:eastAsia="zh-CN"/>
              </w:rPr>
              <w:t>0</w:t>
            </w:r>
          </w:p>
        </w:tc>
        <w:tc>
          <w:tcPr>
            <w:tcW w:w="764" w:type="dxa"/>
          </w:tcPr>
          <w:p>
            <w:pPr>
              <w:jc w:val="center"/>
              <w:rPr>
                <w:rFonts w:ascii="宋体" w:hAnsi="宋体" w:eastAsia="宋体" w:cs="宋体"/>
                <w:b w:val="0"/>
                <w:bCs w:val="0"/>
                <w:sz w:val="24"/>
                <w:szCs w:val="24"/>
              </w:rPr>
            </w:pPr>
            <w:r>
              <w:rPr>
                <w:rFonts w:hint="eastAsia" w:ascii="宋体" w:hAnsi="宋体" w:eastAsia="宋体" w:cs="宋体"/>
                <w:b w:val="0"/>
                <w:bCs w:val="0"/>
                <w:kern w:val="0"/>
                <w:sz w:val="20"/>
                <w:szCs w:val="20"/>
                <w:lang w:val="en-US" w:eastAsia="zh-CN"/>
              </w:rPr>
              <w:t>0</w:t>
            </w:r>
          </w:p>
        </w:tc>
        <w:tc>
          <w:tcPr>
            <w:tcW w:w="687" w:type="dxa"/>
          </w:tcPr>
          <w:p>
            <w:pPr>
              <w:jc w:val="center"/>
              <w:rPr>
                <w:rFonts w:ascii="宋体" w:hAnsi="宋体" w:eastAsia="宋体" w:cs="宋体"/>
                <w:b w:val="0"/>
                <w:bCs w:val="0"/>
                <w:sz w:val="24"/>
                <w:szCs w:val="24"/>
              </w:rPr>
            </w:pPr>
            <w:r>
              <w:rPr>
                <w:rFonts w:hint="eastAsia" w:ascii="宋体" w:hAnsi="宋体" w:eastAsia="宋体" w:cs="宋体"/>
                <w:b w:val="0"/>
                <w:bCs w:val="0"/>
                <w:kern w:val="0"/>
                <w:sz w:val="20"/>
                <w:szCs w:val="20"/>
                <w:lang w:val="en-US" w:eastAsia="zh-CN"/>
              </w:rPr>
              <w:t>0</w:t>
            </w:r>
          </w:p>
        </w:tc>
        <w:tc>
          <w:tcPr>
            <w:tcW w:w="633"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tcPr>
          <w:p>
            <w:pPr>
              <w:jc w:val="center"/>
              <w:rPr>
                <w:rFonts w:hint="eastAsia" w:ascii="宋体" w:hAnsi="宋体" w:eastAsia="宋体" w:cs="宋体"/>
                <w:b/>
                <w:bCs/>
                <w:sz w:val="24"/>
                <w:szCs w:val="24"/>
                <w:lang w:val="en-US" w:eastAsia="zh-CN"/>
              </w:rPr>
            </w:pPr>
            <w:r>
              <w:rPr>
                <w:rFonts w:hint="eastAsia" w:ascii="宋体" w:hAnsi="宋体" w:eastAsia="宋体" w:cs="宋体"/>
                <w:kern w:val="0"/>
                <w:sz w:val="20"/>
                <w:szCs w:val="20"/>
                <w:lang w:val="en-US" w:eastAsia="zh-CN"/>
              </w:rPr>
              <w:t>0</w:t>
            </w:r>
          </w:p>
        </w:tc>
        <w:tc>
          <w:tcPr>
            <w:tcW w:w="698" w:type="dxa"/>
          </w:tcPr>
          <w:p>
            <w:pPr>
              <w:jc w:val="center"/>
              <w:rPr>
                <w:rFonts w:hint="eastAsia" w:ascii="宋体" w:hAnsi="宋体" w:eastAsia="宋体" w:cs="宋体"/>
                <w:b/>
                <w:bCs/>
                <w:sz w:val="24"/>
                <w:szCs w:val="24"/>
                <w:lang w:val="en-US" w:eastAsia="zh-CN"/>
              </w:rPr>
            </w:pPr>
            <w:r>
              <w:rPr>
                <w:rFonts w:hint="eastAsia" w:ascii="宋体" w:hAnsi="宋体" w:eastAsia="宋体" w:cs="宋体"/>
                <w:kern w:val="0"/>
                <w:sz w:val="20"/>
                <w:szCs w:val="20"/>
                <w:lang w:val="en-US" w:eastAsia="zh-CN"/>
              </w:rPr>
              <w:t>0</w:t>
            </w:r>
          </w:p>
        </w:tc>
        <w:tc>
          <w:tcPr>
            <w:tcW w:w="731"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09"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764"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87"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c>
          <w:tcPr>
            <w:tcW w:w="633" w:type="dxa"/>
          </w:tcPr>
          <w:p>
            <w:pPr>
              <w:jc w:val="center"/>
              <w:rPr>
                <w:rFonts w:ascii="宋体" w:hAnsi="宋体" w:eastAsia="宋体" w:cs="宋体"/>
                <w:b/>
                <w:bCs/>
                <w:sz w:val="24"/>
                <w:szCs w:val="24"/>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主要问题：信息公开内容不够全面，部分信息公开不够及时，相关工作人员对信息公开工作认识不足，业务能力有待提升。</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改进情况：组织全局相关工作人员，学习《中华人民共和国政府信息公开条例》，认真查摆我局政府信息公开事项，及时查缺补漏；强化政府信息公开的主动性和时效性，加大政府信息公开力度。坚持“以公开为常态、不公开为例外”的工作原则,着力推进“五公开”，尽可能提高政府信息公开工作质量、态度、时效。</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32CF4"/>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A132B"/>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5B31180"/>
    <w:rsid w:val="069457DB"/>
    <w:rsid w:val="06A434A5"/>
    <w:rsid w:val="07576547"/>
    <w:rsid w:val="0822058D"/>
    <w:rsid w:val="08C47176"/>
    <w:rsid w:val="0A2E496A"/>
    <w:rsid w:val="0A670558"/>
    <w:rsid w:val="0A9615EB"/>
    <w:rsid w:val="0AC4028D"/>
    <w:rsid w:val="0AFD0EBC"/>
    <w:rsid w:val="0B924A77"/>
    <w:rsid w:val="0C6F5DE9"/>
    <w:rsid w:val="0CFE2CC9"/>
    <w:rsid w:val="0D1C7438"/>
    <w:rsid w:val="0D2717F5"/>
    <w:rsid w:val="0D9A07CB"/>
    <w:rsid w:val="0DB37F58"/>
    <w:rsid w:val="0EF95E3E"/>
    <w:rsid w:val="0F1467D4"/>
    <w:rsid w:val="0F6841C5"/>
    <w:rsid w:val="0F8359E9"/>
    <w:rsid w:val="0F841BAC"/>
    <w:rsid w:val="0F9B12FA"/>
    <w:rsid w:val="0FFF2C05"/>
    <w:rsid w:val="101A7A9C"/>
    <w:rsid w:val="10AF7C1E"/>
    <w:rsid w:val="10D94ED9"/>
    <w:rsid w:val="113A613A"/>
    <w:rsid w:val="11B92D2F"/>
    <w:rsid w:val="128E7B0C"/>
    <w:rsid w:val="12AB7BEB"/>
    <w:rsid w:val="13916BB7"/>
    <w:rsid w:val="13B2334D"/>
    <w:rsid w:val="14F758A4"/>
    <w:rsid w:val="15230795"/>
    <w:rsid w:val="15F71825"/>
    <w:rsid w:val="16D9376D"/>
    <w:rsid w:val="16F67B0A"/>
    <w:rsid w:val="16FE74DF"/>
    <w:rsid w:val="18DE0B8B"/>
    <w:rsid w:val="1990114D"/>
    <w:rsid w:val="1A71045F"/>
    <w:rsid w:val="1B0B2FA9"/>
    <w:rsid w:val="1BF24C7D"/>
    <w:rsid w:val="1CBF6A46"/>
    <w:rsid w:val="1CD7442E"/>
    <w:rsid w:val="1D326A70"/>
    <w:rsid w:val="1DAA19C4"/>
    <w:rsid w:val="1DF24184"/>
    <w:rsid w:val="1EF47C7F"/>
    <w:rsid w:val="1F4C3A1A"/>
    <w:rsid w:val="1F4E26E0"/>
    <w:rsid w:val="1F90634B"/>
    <w:rsid w:val="20770D67"/>
    <w:rsid w:val="207A24AF"/>
    <w:rsid w:val="20D12777"/>
    <w:rsid w:val="21392D5D"/>
    <w:rsid w:val="21463587"/>
    <w:rsid w:val="215C0D30"/>
    <w:rsid w:val="227D367D"/>
    <w:rsid w:val="231D1CA3"/>
    <w:rsid w:val="239B5D0A"/>
    <w:rsid w:val="23A370EF"/>
    <w:rsid w:val="23C348EA"/>
    <w:rsid w:val="23E26065"/>
    <w:rsid w:val="24092201"/>
    <w:rsid w:val="240D4609"/>
    <w:rsid w:val="243E030D"/>
    <w:rsid w:val="243F343F"/>
    <w:rsid w:val="24C83A72"/>
    <w:rsid w:val="257F27A2"/>
    <w:rsid w:val="28356406"/>
    <w:rsid w:val="2890133A"/>
    <w:rsid w:val="28975D5D"/>
    <w:rsid w:val="29143B49"/>
    <w:rsid w:val="29262DDF"/>
    <w:rsid w:val="29CC7F7F"/>
    <w:rsid w:val="29E44567"/>
    <w:rsid w:val="2A5A02BE"/>
    <w:rsid w:val="2A7C3754"/>
    <w:rsid w:val="2AC279F9"/>
    <w:rsid w:val="2AFE7BEA"/>
    <w:rsid w:val="2B25609B"/>
    <w:rsid w:val="2BC71311"/>
    <w:rsid w:val="2CE04549"/>
    <w:rsid w:val="2D297497"/>
    <w:rsid w:val="2F1232C3"/>
    <w:rsid w:val="2F560859"/>
    <w:rsid w:val="2F56299D"/>
    <w:rsid w:val="2FFF65BD"/>
    <w:rsid w:val="30112B90"/>
    <w:rsid w:val="30134E09"/>
    <w:rsid w:val="301A5EE8"/>
    <w:rsid w:val="308E5F8F"/>
    <w:rsid w:val="316A0D18"/>
    <w:rsid w:val="31C902D1"/>
    <w:rsid w:val="32151F4B"/>
    <w:rsid w:val="32FF6030"/>
    <w:rsid w:val="3355548A"/>
    <w:rsid w:val="344E2B22"/>
    <w:rsid w:val="345E7490"/>
    <w:rsid w:val="34707FB0"/>
    <w:rsid w:val="348E3308"/>
    <w:rsid w:val="35016702"/>
    <w:rsid w:val="35093AFE"/>
    <w:rsid w:val="353E11C7"/>
    <w:rsid w:val="354B7DBD"/>
    <w:rsid w:val="355E071A"/>
    <w:rsid w:val="35B20971"/>
    <w:rsid w:val="35DF103A"/>
    <w:rsid w:val="36775257"/>
    <w:rsid w:val="36781544"/>
    <w:rsid w:val="36C344B8"/>
    <w:rsid w:val="36CC5A63"/>
    <w:rsid w:val="371D10E5"/>
    <w:rsid w:val="374101FF"/>
    <w:rsid w:val="37A60062"/>
    <w:rsid w:val="37B538AE"/>
    <w:rsid w:val="3801798E"/>
    <w:rsid w:val="386A5533"/>
    <w:rsid w:val="38EA0492"/>
    <w:rsid w:val="38FD2077"/>
    <w:rsid w:val="39262192"/>
    <w:rsid w:val="393E5745"/>
    <w:rsid w:val="3995213C"/>
    <w:rsid w:val="39A139C2"/>
    <w:rsid w:val="3A845141"/>
    <w:rsid w:val="3B281EB3"/>
    <w:rsid w:val="3B291E3A"/>
    <w:rsid w:val="3B5B1715"/>
    <w:rsid w:val="3BA453BA"/>
    <w:rsid w:val="3BE27F8D"/>
    <w:rsid w:val="3CF823AB"/>
    <w:rsid w:val="3D22018A"/>
    <w:rsid w:val="3DE06A4C"/>
    <w:rsid w:val="3DF37D79"/>
    <w:rsid w:val="3E2912D3"/>
    <w:rsid w:val="3E620C74"/>
    <w:rsid w:val="3ED76D58"/>
    <w:rsid w:val="3F9C0828"/>
    <w:rsid w:val="3F9E3889"/>
    <w:rsid w:val="3FF019F1"/>
    <w:rsid w:val="400E44FB"/>
    <w:rsid w:val="405F2FA3"/>
    <w:rsid w:val="41AC2CD4"/>
    <w:rsid w:val="41D16C02"/>
    <w:rsid w:val="41F63994"/>
    <w:rsid w:val="423F533B"/>
    <w:rsid w:val="429B22B8"/>
    <w:rsid w:val="450C3AC5"/>
    <w:rsid w:val="45333C19"/>
    <w:rsid w:val="45801017"/>
    <w:rsid w:val="45F54988"/>
    <w:rsid w:val="46CB5083"/>
    <w:rsid w:val="47351EBE"/>
    <w:rsid w:val="47F40975"/>
    <w:rsid w:val="48C91338"/>
    <w:rsid w:val="49181DCF"/>
    <w:rsid w:val="492A6A34"/>
    <w:rsid w:val="49942410"/>
    <w:rsid w:val="49E113CD"/>
    <w:rsid w:val="49FA0E92"/>
    <w:rsid w:val="4A02676F"/>
    <w:rsid w:val="4A9401EE"/>
    <w:rsid w:val="4B1A06F3"/>
    <w:rsid w:val="4B4F76A7"/>
    <w:rsid w:val="4BCC7E94"/>
    <w:rsid w:val="4CD40D75"/>
    <w:rsid w:val="4D5301FB"/>
    <w:rsid w:val="4D6B16DA"/>
    <w:rsid w:val="4DE374C2"/>
    <w:rsid w:val="4E922C96"/>
    <w:rsid w:val="4EC340C0"/>
    <w:rsid w:val="4F543C5B"/>
    <w:rsid w:val="4FAE66AC"/>
    <w:rsid w:val="4FB05ACA"/>
    <w:rsid w:val="4FCC3784"/>
    <w:rsid w:val="5002268C"/>
    <w:rsid w:val="5176064D"/>
    <w:rsid w:val="51D907C9"/>
    <w:rsid w:val="524F43BC"/>
    <w:rsid w:val="532A236B"/>
    <w:rsid w:val="533C1542"/>
    <w:rsid w:val="538945AC"/>
    <w:rsid w:val="53EA66D5"/>
    <w:rsid w:val="53FD5799"/>
    <w:rsid w:val="54B55930"/>
    <w:rsid w:val="56150435"/>
    <w:rsid w:val="56A95021"/>
    <w:rsid w:val="56B07488"/>
    <w:rsid w:val="56C341AB"/>
    <w:rsid w:val="5717642E"/>
    <w:rsid w:val="574216FD"/>
    <w:rsid w:val="57E26A3C"/>
    <w:rsid w:val="589B179B"/>
    <w:rsid w:val="58DA4C21"/>
    <w:rsid w:val="592605B1"/>
    <w:rsid w:val="59422066"/>
    <w:rsid w:val="59CF4E9D"/>
    <w:rsid w:val="5A0E58C7"/>
    <w:rsid w:val="5AD52888"/>
    <w:rsid w:val="5AFB0C24"/>
    <w:rsid w:val="5B51267D"/>
    <w:rsid w:val="5C760D5E"/>
    <w:rsid w:val="5D447851"/>
    <w:rsid w:val="5D7A7717"/>
    <w:rsid w:val="5DBE43EE"/>
    <w:rsid w:val="5DD5494D"/>
    <w:rsid w:val="5DE069DB"/>
    <w:rsid w:val="5FB4311A"/>
    <w:rsid w:val="608B5AEC"/>
    <w:rsid w:val="60C72177"/>
    <w:rsid w:val="61382CF4"/>
    <w:rsid w:val="614918DA"/>
    <w:rsid w:val="614D5217"/>
    <w:rsid w:val="619D1807"/>
    <w:rsid w:val="61B27FE6"/>
    <w:rsid w:val="61EE4F4E"/>
    <w:rsid w:val="61FA4982"/>
    <w:rsid w:val="622B0FE0"/>
    <w:rsid w:val="622D1D3E"/>
    <w:rsid w:val="624E2C86"/>
    <w:rsid w:val="62A414BE"/>
    <w:rsid w:val="62BF00A6"/>
    <w:rsid w:val="63E15DFA"/>
    <w:rsid w:val="647730C7"/>
    <w:rsid w:val="64CD2D20"/>
    <w:rsid w:val="656746EB"/>
    <w:rsid w:val="657A02B4"/>
    <w:rsid w:val="65865A41"/>
    <w:rsid w:val="663C01D2"/>
    <w:rsid w:val="669B2BD8"/>
    <w:rsid w:val="66DD09B6"/>
    <w:rsid w:val="66EF5667"/>
    <w:rsid w:val="67D006CB"/>
    <w:rsid w:val="68EE3DB7"/>
    <w:rsid w:val="69895E31"/>
    <w:rsid w:val="69912B2A"/>
    <w:rsid w:val="6A3368E3"/>
    <w:rsid w:val="6B810350"/>
    <w:rsid w:val="6B964583"/>
    <w:rsid w:val="6DA66DF4"/>
    <w:rsid w:val="6DB8406F"/>
    <w:rsid w:val="6DD12A43"/>
    <w:rsid w:val="6EEA6429"/>
    <w:rsid w:val="6F0E25FB"/>
    <w:rsid w:val="6F9D3BB3"/>
    <w:rsid w:val="6FB026B2"/>
    <w:rsid w:val="70900DB0"/>
    <w:rsid w:val="70E7254E"/>
    <w:rsid w:val="71222E46"/>
    <w:rsid w:val="712D6B22"/>
    <w:rsid w:val="71917722"/>
    <w:rsid w:val="72117322"/>
    <w:rsid w:val="72544ACF"/>
    <w:rsid w:val="72B0307D"/>
    <w:rsid w:val="72F22421"/>
    <w:rsid w:val="73467AF6"/>
    <w:rsid w:val="73497518"/>
    <w:rsid w:val="7391014E"/>
    <w:rsid w:val="739A1583"/>
    <w:rsid w:val="74035919"/>
    <w:rsid w:val="74484734"/>
    <w:rsid w:val="7468247B"/>
    <w:rsid w:val="74F57957"/>
    <w:rsid w:val="74FE7C75"/>
    <w:rsid w:val="75B94E29"/>
    <w:rsid w:val="76116A13"/>
    <w:rsid w:val="765F4921"/>
    <w:rsid w:val="771D4F43"/>
    <w:rsid w:val="774B1F49"/>
    <w:rsid w:val="783F0EE9"/>
    <w:rsid w:val="78AE3973"/>
    <w:rsid w:val="78DC3DFA"/>
    <w:rsid w:val="792539DA"/>
    <w:rsid w:val="79F53FD4"/>
    <w:rsid w:val="7A0F6F5A"/>
    <w:rsid w:val="7A7466C1"/>
    <w:rsid w:val="7A925C48"/>
    <w:rsid w:val="7AA331A2"/>
    <w:rsid w:val="7ABC4A73"/>
    <w:rsid w:val="7B855666"/>
    <w:rsid w:val="7BFC7009"/>
    <w:rsid w:val="7C805C6D"/>
    <w:rsid w:val="7CDF2F10"/>
    <w:rsid w:val="7D4D4BEE"/>
    <w:rsid w:val="7D5102A0"/>
    <w:rsid w:val="7DF47D52"/>
    <w:rsid w:val="7E4D4360"/>
    <w:rsid w:val="7EF64231"/>
    <w:rsid w:val="7F130501"/>
    <w:rsid w:val="7F947D6D"/>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宋体"/>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1</TotalTime>
  <ScaleCrop>false</ScaleCrop>
  <LinksUpToDate>false</LinksUpToDate>
  <CharactersWithSpaces>1438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admin</cp:lastModifiedBy>
  <cp:lastPrinted>2022-01-25T02:54:00Z</cp:lastPrinted>
  <dcterms:modified xsi:type="dcterms:W3CDTF">2022-01-25T08:29:46Z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D4BF688517FE46C58EDF0AA69115C027</vt:lpwstr>
  </property>
</Properties>
</file>