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南关区</w:t>
      </w:r>
      <w:r>
        <w:rPr>
          <w:rFonts w:hint="eastAsia" w:ascii="华文中宋" w:hAnsi="华文中宋" w:eastAsia="华文中宋" w:cs="华文中宋"/>
          <w:sz w:val="36"/>
          <w:szCs w:val="36"/>
        </w:rPr>
        <w:t>最低生活保障和特困供养拟批准享受家庭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名单公示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2020年3月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长春市最低生活保障工作规程》及有关文件，根据申请人申请，经信息核对、民主评议、联审联批等程序，2020年3月份基本认定下列家庭符合长春市最低生活保障条件（低保、低保边缘、低收入）和特困供养条件，拟批准享受，现将名单公示如下，希望广大群众监督，公示期（7天）满无异议的家庭将正式批准享受低保、特困、边缘及低收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南关区社会救助事业中心举报电话：85282657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南关区社会救助事业中心</w:t>
      </w:r>
    </w:p>
    <w:p>
      <w:p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6A46"/>
    <w:rsid w:val="0D04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2020-03-27T06:01:00Z</dcterms:created>
  <dc:creator>.</dc:creator>
  <cp:lastModifiedBy>.</cp:lastModifiedBy>
  <dcterms:modified xsi:type="dcterms:W3CDTF">2020-03-27T06:23:50Z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