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EB" w:rsidRDefault="00D666EB">
      <w:pPr>
        <w:jc w:val="center"/>
        <w:rPr>
          <w:rFonts w:ascii="Arial" w:eastAsia="方正小标宋简体" w:hAnsi="Arial" w:cs="Arial"/>
          <w:sz w:val="44"/>
          <w:szCs w:val="44"/>
        </w:rPr>
      </w:pPr>
    </w:p>
    <w:p w:rsidR="00D666EB" w:rsidRDefault="00D666EB">
      <w:pPr>
        <w:jc w:val="center"/>
        <w:rPr>
          <w:rFonts w:ascii="Arial" w:eastAsia="方正小标宋简体" w:hAnsi="Arial" w:cs="Arial"/>
          <w:sz w:val="44"/>
          <w:szCs w:val="44"/>
        </w:rPr>
      </w:pPr>
    </w:p>
    <w:p w:rsidR="00D666EB" w:rsidRDefault="00696B6E">
      <w:pPr>
        <w:jc w:val="center"/>
        <w:rPr>
          <w:rFonts w:ascii="Arial" w:eastAsia="方正小标宋简体" w:hAnsi="Arial" w:cs="Arial"/>
          <w:sz w:val="44"/>
          <w:szCs w:val="44"/>
        </w:rPr>
      </w:pPr>
      <w:r>
        <w:rPr>
          <w:rFonts w:ascii="Arial" w:eastAsia="方正小标宋简体" w:hAnsi="Arial" w:cs="Arial"/>
          <w:sz w:val="44"/>
          <w:szCs w:val="44"/>
        </w:rPr>
        <w:t>2022</w:t>
      </w:r>
      <w:r>
        <w:rPr>
          <w:rFonts w:ascii="Arial" w:eastAsia="方正小标宋简体" w:hAnsi="Arial" w:cs="Arial"/>
          <w:sz w:val="44"/>
          <w:szCs w:val="44"/>
        </w:rPr>
        <w:t>年</w:t>
      </w:r>
      <w:r>
        <w:rPr>
          <w:rFonts w:ascii="Arial" w:eastAsia="方正小标宋简体" w:hAnsi="Arial" w:cs="Arial" w:hint="eastAsia"/>
          <w:sz w:val="44"/>
          <w:szCs w:val="44"/>
        </w:rPr>
        <w:t>度</w:t>
      </w:r>
      <w:r>
        <w:rPr>
          <w:rFonts w:ascii="Arial" w:eastAsia="方正小标宋简体" w:hAnsi="Arial" w:cs="Arial" w:hint="eastAsia"/>
          <w:sz w:val="44"/>
          <w:szCs w:val="44"/>
        </w:rPr>
        <w:t>长春市南关区幸福中心小学校</w:t>
      </w:r>
    </w:p>
    <w:p w:rsidR="00D666EB" w:rsidRDefault="00696B6E">
      <w:pPr>
        <w:jc w:val="center"/>
        <w:rPr>
          <w:rFonts w:ascii="Arial" w:eastAsia="方正小标宋简体" w:hAnsi="Arial" w:cs="Arial"/>
          <w:sz w:val="44"/>
          <w:szCs w:val="44"/>
        </w:rPr>
      </w:pPr>
      <w:r>
        <w:rPr>
          <w:rFonts w:ascii="Arial" w:eastAsia="方正小标宋简体" w:hAnsi="Arial" w:cs="Arial" w:hint="eastAsia"/>
          <w:sz w:val="44"/>
          <w:szCs w:val="44"/>
        </w:rPr>
        <w:t>预算</w:t>
      </w:r>
    </w:p>
    <w:p w:rsidR="00D666EB" w:rsidRDefault="00D666EB">
      <w:pPr>
        <w:jc w:val="center"/>
        <w:rPr>
          <w:rFonts w:ascii="Arial" w:eastAsia="方正小标宋简体" w:hAnsi="Arial" w:cs="Arial"/>
          <w:sz w:val="44"/>
          <w:szCs w:val="44"/>
        </w:rPr>
      </w:pPr>
    </w:p>
    <w:p w:rsidR="00D666EB" w:rsidRDefault="00D666EB">
      <w:pPr>
        <w:jc w:val="center"/>
        <w:rPr>
          <w:rFonts w:ascii="Arial" w:eastAsia="方正小标宋简体" w:hAnsi="Arial" w:cs="Arial"/>
          <w:sz w:val="44"/>
          <w:szCs w:val="44"/>
        </w:rPr>
      </w:pPr>
      <w:bookmarkStart w:id="0" w:name="_GoBack"/>
      <w:bookmarkEnd w:id="0"/>
    </w:p>
    <w:p w:rsidR="00D666EB" w:rsidRDefault="00D666EB">
      <w:pPr>
        <w:jc w:val="center"/>
        <w:rPr>
          <w:rFonts w:ascii="Arial" w:eastAsia="方正小标宋简体" w:hAnsi="Arial" w:cs="Arial"/>
          <w:sz w:val="44"/>
          <w:szCs w:val="44"/>
        </w:rPr>
      </w:pPr>
    </w:p>
    <w:p w:rsidR="00D666EB" w:rsidRDefault="00D666EB">
      <w:pPr>
        <w:jc w:val="center"/>
        <w:rPr>
          <w:rFonts w:ascii="Arial" w:eastAsia="方正小标宋简体" w:hAnsi="Arial" w:cs="Arial"/>
          <w:sz w:val="44"/>
          <w:szCs w:val="44"/>
        </w:rPr>
      </w:pPr>
    </w:p>
    <w:p w:rsidR="00D666EB" w:rsidRDefault="00D666EB">
      <w:pPr>
        <w:jc w:val="center"/>
        <w:rPr>
          <w:rFonts w:ascii="Arial" w:eastAsia="方正小标宋简体" w:hAnsi="Arial" w:cs="Arial"/>
          <w:sz w:val="44"/>
          <w:szCs w:val="44"/>
        </w:rPr>
      </w:pPr>
    </w:p>
    <w:p w:rsidR="00D666EB" w:rsidRDefault="00D666EB">
      <w:pPr>
        <w:jc w:val="center"/>
        <w:rPr>
          <w:rFonts w:ascii="Arial" w:eastAsia="方正小标宋简体" w:hAnsi="Arial" w:cs="Arial"/>
          <w:sz w:val="44"/>
          <w:szCs w:val="44"/>
        </w:rPr>
      </w:pPr>
    </w:p>
    <w:p w:rsidR="00D666EB" w:rsidRDefault="00D666EB">
      <w:pPr>
        <w:jc w:val="center"/>
        <w:rPr>
          <w:rFonts w:ascii="Arial" w:eastAsia="方正小标宋简体" w:hAnsi="Arial" w:cs="Arial"/>
          <w:sz w:val="44"/>
          <w:szCs w:val="44"/>
        </w:rPr>
      </w:pPr>
    </w:p>
    <w:p w:rsidR="00D666EB" w:rsidRDefault="00D666EB">
      <w:pPr>
        <w:rPr>
          <w:rFonts w:ascii="Arial" w:eastAsia="方正小标宋简体" w:hAnsi="Arial" w:cs="Arial"/>
          <w:sz w:val="44"/>
          <w:szCs w:val="44"/>
        </w:rPr>
      </w:pPr>
    </w:p>
    <w:p w:rsidR="00D666EB" w:rsidRDefault="00D666EB">
      <w:pPr>
        <w:jc w:val="center"/>
        <w:rPr>
          <w:rFonts w:ascii="Arial" w:eastAsia="方正小标宋简体" w:hAnsi="Arial" w:cs="Arial"/>
          <w:sz w:val="44"/>
          <w:szCs w:val="44"/>
        </w:rPr>
      </w:pPr>
    </w:p>
    <w:p w:rsidR="00D666EB" w:rsidRDefault="00D666EB">
      <w:pPr>
        <w:jc w:val="center"/>
        <w:rPr>
          <w:rFonts w:ascii="Arial" w:eastAsia="方正小标宋简体" w:hAnsi="Arial" w:cs="Arial"/>
          <w:sz w:val="44"/>
          <w:szCs w:val="44"/>
        </w:rPr>
      </w:pPr>
    </w:p>
    <w:p w:rsidR="00D666EB" w:rsidRDefault="00D666EB">
      <w:pPr>
        <w:jc w:val="center"/>
        <w:rPr>
          <w:rFonts w:ascii="Arial" w:eastAsia="方正小标宋简体" w:hAnsi="Arial" w:cs="Arial"/>
          <w:sz w:val="44"/>
          <w:szCs w:val="44"/>
        </w:rPr>
      </w:pPr>
    </w:p>
    <w:p w:rsidR="00D666EB" w:rsidRDefault="00D666EB">
      <w:pPr>
        <w:jc w:val="center"/>
        <w:rPr>
          <w:rFonts w:ascii="Arial" w:eastAsia="方正小标宋简体" w:hAnsi="Arial" w:cs="Arial"/>
          <w:sz w:val="44"/>
          <w:szCs w:val="44"/>
        </w:rPr>
      </w:pPr>
    </w:p>
    <w:p w:rsidR="00D666EB" w:rsidRDefault="00696B6E">
      <w:pPr>
        <w:jc w:val="center"/>
        <w:rPr>
          <w:rFonts w:ascii="Arial" w:eastAsia="方正小标宋简体" w:hAnsi="Arial" w:cs="Arial"/>
          <w:sz w:val="44"/>
          <w:szCs w:val="44"/>
        </w:rPr>
      </w:pPr>
      <w:r>
        <w:rPr>
          <w:rFonts w:ascii="Arial" w:eastAsia="方正小标宋简体" w:hAnsi="Arial" w:cs="Arial" w:hint="eastAsia"/>
          <w:sz w:val="44"/>
          <w:szCs w:val="44"/>
        </w:rPr>
        <w:t>2021</w:t>
      </w:r>
      <w:r>
        <w:rPr>
          <w:rFonts w:ascii="Arial" w:eastAsia="方正小标宋简体" w:hAnsi="Arial" w:cs="Arial" w:hint="eastAsia"/>
          <w:sz w:val="44"/>
          <w:szCs w:val="44"/>
        </w:rPr>
        <w:t>年</w:t>
      </w:r>
      <w:r>
        <w:rPr>
          <w:rFonts w:ascii="Arial" w:eastAsia="方正小标宋简体" w:hAnsi="Arial" w:cs="Arial" w:hint="eastAsia"/>
          <w:sz w:val="44"/>
          <w:szCs w:val="44"/>
        </w:rPr>
        <w:t>12</w:t>
      </w:r>
      <w:r>
        <w:rPr>
          <w:rFonts w:ascii="Arial" w:eastAsia="方正小标宋简体" w:hAnsi="Arial" w:cs="Arial" w:hint="eastAsia"/>
          <w:sz w:val="44"/>
          <w:szCs w:val="44"/>
        </w:rPr>
        <w:t>月</w:t>
      </w:r>
      <w:r>
        <w:rPr>
          <w:rFonts w:ascii="Arial" w:eastAsia="方正小标宋简体" w:hAnsi="Arial" w:cs="Arial" w:hint="eastAsia"/>
          <w:sz w:val="44"/>
          <w:szCs w:val="44"/>
        </w:rPr>
        <w:t>30</w:t>
      </w:r>
      <w:r>
        <w:rPr>
          <w:rFonts w:ascii="Arial" w:eastAsia="方正小标宋简体" w:hAnsi="Arial" w:cs="Arial" w:hint="eastAsia"/>
          <w:sz w:val="44"/>
          <w:szCs w:val="44"/>
        </w:rPr>
        <w:t>日</w:t>
      </w:r>
    </w:p>
    <w:p w:rsidR="00D666EB" w:rsidRDefault="00D666EB">
      <w:pPr>
        <w:jc w:val="center"/>
        <w:rPr>
          <w:rFonts w:ascii="Arial" w:eastAsia="方正小标宋简体" w:hAnsi="Arial" w:cs="Arial"/>
          <w:sz w:val="44"/>
          <w:szCs w:val="44"/>
        </w:rPr>
      </w:pPr>
    </w:p>
    <w:p w:rsidR="00D666EB" w:rsidRDefault="00D666EB">
      <w:pPr>
        <w:jc w:val="center"/>
        <w:rPr>
          <w:rFonts w:ascii="Arial" w:eastAsia="方正小标宋简体" w:hAnsi="Arial" w:cs="Arial"/>
          <w:sz w:val="44"/>
          <w:szCs w:val="44"/>
        </w:rPr>
      </w:pPr>
    </w:p>
    <w:p w:rsidR="00D666EB" w:rsidRDefault="00D666EB">
      <w:pPr>
        <w:jc w:val="center"/>
        <w:rPr>
          <w:rFonts w:ascii="Arial" w:eastAsia="方正小标宋简体" w:hAnsi="Arial" w:cs="Arial"/>
          <w:sz w:val="44"/>
          <w:szCs w:val="44"/>
        </w:rPr>
      </w:pPr>
    </w:p>
    <w:p w:rsidR="00D666EB" w:rsidRDefault="00D666EB">
      <w:pPr>
        <w:jc w:val="center"/>
        <w:rPr>
          <w:rFonts w:ascii="Arial" w:eastAsia="方正小标宋简体" w:hAnsi="Arial" w:cs="Arial"/>
          <w:sz w:val="44"/>
          <w:szCs w:val="44"/>
        </w:rPr>
      </w:pPr>
    </w:p>
    <w:p w:rsidR="00D666EB" w:rsidRDefault="00D666EB">
      <w:pPr>
        <w:jc w:val="center"/>
        <w:outlineLvl w:val="1"/>
        <w:rPr>
          <w:rFonts w:ascii="方正小标宋简体" w:eastAsia="方正小标宋简体" w:hAnsi="方正小标宋简体"/>
          <w:sz w:val="44"/>
        </w:rPr>
      </w:pPr>
    </w:p>
    <w:p w:rsidR="00D666EB" w:rsidRDefault="00D666EB">
      <w:pPr>
        <w:jc w:val="center"/>
        <w:outlineLvl w:val="1"/>
        <w:rPr>
          <w:rFonts w:ascii="方正小标宋简体" w:eastAsia="方正小标宋简体" w:hAnsi="方正小标宋简体"/>
          <w:sz w:val="44"/>
        </w:rPr>
      </w:pPr>
    </w:p>
    <w:p w:rsidR="00D666EB" w:rsidRDefault="00696B6E">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t>目录</w:t>
      </w:r>
    </w:p>
    <w:p w:rsidR="00D666EB" w:rsidRDefault="00D666EB">
      <w:pPr>
        <w:jc w:val="center"/>
        <w:outlineLvl w:val="1"/>
        <w:rPr>
          <w:rFonts w:ascii="方正小标宋简体" w:eastAsia="方正小标宋简体" w:hAnsi="方正小标宋简体"/>
          <w:sz w:val="44"/>
        </w:rPr>
      </w:pPr>
    </w:p>
    <w:p w:rsidR="00D666EB" w:rsidRDefault="00D666EB">
      <w:pPr>
        <w:jc w:val="center"/>
        <w:outlineLvl w:val="1"/>
        <w:rPr>
          <w:rFonts w:ascii="方正小标宋简体" w:eastAsia="方正小标宋简体" w:hAnsi="方正小标宋简体"/>
          <w:sz w:val="44"/>
        </w:rPr>
      </w:pPr>
    </w:p>
    <w:p w:rsidR="00D666EB" w:rsidRDefault="00D666EB">
      <w:pPr>
        <w:rPr>
          <w:rFonts w:ascii="方正小标宋简体" w:eastAsia="方正小标宋简体" w:hAnsi="方正小标宋简体"/>
          <w:sz w:val="44"/>
        </w:rPr>
      </w:pPr>
    </w:p>
    <w:p w:rsidR="00D666EB" w:rsidRDefault="00696B6E">
      <w:pPr>
        <w:rPr>
          <w:rFonts w:ascii="黑体" w:eastAsia="黑体" w:hAnsi="黑体"/>
          <w:sz w:val="32"/>
        </w:rPr>
      </w:pPr>
      <w:r>
        <w:rPr>
          <w:rFonts w:ascii="黑体" w:eastAsia="黑体" w:hAnsi="黑体" w:hint="eastAsia"/>
          <w:sz w:val="32"/>
        </w:rPr>
        <w:t>第一部分部门概况</w:t>
      </w:r>
    </w:p>
    <w:p w:rsidR="00D666EB" w:rsidRDefault="00696B6E">
      <w:pPr>
        <w:rPr>
          <w:rFonts w:ascii="仿宋_GB2312" w:eastAsia="仿宋_GB2312" w:hAnsi="仿宋"/>
          <w:sz w:val="32"/>
        </w:rPr>
      </w:pPr>
      <w:r>
        <w:rPr>
          <w:rFonts w:ascii="仿宋_GB2312" w:eastAsia="仿宋_GB2312" w:hAnsi="仿宋" w:hint="eastAsia"/>
          <w:sz w:val="32"/>
        </w:rPr>
        <w:t>一、主要职能</w:t>
      </w:r>
    </w:p>
    <w:p w:rsidR="00D666EB" w:rsidRDefault="00696B6E">
      <w:pPr>
        <w:rPr>
          <w:rFonts w:ascii="仿宋_GB2312" w:eastAsia="仿宋_GB2312" w:hAnsi="仿宋"/>
          <w:sz w:val="32"/>
        </w:rPr>
      </w:pPr>
      <w:r>
        <w:rPr>
          <w:rFonts w:ascii="仿宋_GB2312" w:eastAsia="仿宋_GB2312" w:hAnsi="仿宋" w:hint="eastAsia"/>
          <w:sz w:val="32"/>
        </w:rPr>
        <w:t>二、机构设置及部门预算单位构成</w:t>
      </w:r>
    </w:p>
    <w:p w:rsidR="00D666EB" w:rsidRDefault="00696B6E">
      <w:pPr>
        <w:rPr>
          <w:rFonts w:ascii="黑体" w:eastAsia="黑体" w:hAnsi="黑体"/>
          <w:sz w:val="32"/>
        </w:rPr>
      </w:pPr>
      <w:r>
        <w:rPr>
          <w:rFonts w:ascii="黑体" w:eastAsia="黑体" w:hAnsi="黑体" w:hint="eastAsia"/>
          <w:sz w:val="32"/>
        </w:rPr>
        <w:t>第二部分</w:t>
      </w:r>
      <w:r>
        <w:rPr>
          <w:rFonts w:ascii="黑体" w:eastAsia="黑体" w:hAnsi="黑体"/>
          <w:sz w:val="32"/>
        </w:rPr>
        <w:t>2022</w:t>
      </w:r>
      <w:r>
        <w:rPr>
          <w:rFonts w:ascii="黑体" w:eastAsia="黑体" w:hAnsi="黑体"/>
          <w:sz w:val="32"/>
        </w:rPr>
        <w:t>年</w:t>
      </w:r>
      <w:r>
        <w:rPr>
          <w:rFonts w:ascii="黑体" w:eastAsia="黑体" w:hAnsi="黑体" w:hint="eastAsia"/>
          <w:sz w:val="32"/>
        </w:rPr>
        <w:t>度部门预算表</w:t>
      </w:r>
    </w:p>
    <w:p w:rsidR="00D666EB" w:rsidRDefault="00696B6E">
      <w:pPr>
        <w:rPr>
          <w:rFonts w:ascii="仿宋_GB2312" w:eastAsia="仿宋_GB2312" w:hAnsi="仿宋"/>
          <w:sz w:val="32"/>
        </w:rPr>
      </w:pPr>
      <w:r>
        <w:rPr>
          <w:rFonts w:ascii="仿宋_GB2312" w:eastAsia="仿宋_GB2312" w:hAnsi="仿宋" w:hint="eastAsia"/>
          <w:sz w:val="32"/>
        </w:rPr>
        <w:t>一、财政拨款收支总表</w:t>
      </w:r>
    </w:p>
    <w:p w:rsidR="00D666EB" w:rsidRDefault="00696B6E">
      <w:pPr>
        <w:rPr>
          <w:rFonts w:ascii="仿宋_GB2312" w:eastAsia="仿宋_GB2312" w:hAnsi="仿宋"/>
          <w:sz w:val="32"/>
        </w:rPr>
      </w:pPr>
      <w:r>
        <w:rPr>
          <w:rFonts w:ascii="仿宋_GB2312" w:eastAsia="仿宋_GB2312" w:hAnsi="仿宋" w:hint="eastAsia"/>
          <w:sz w:val="32"/>
        </w:rPr>
        <w:t>二、一般公共预算支出表</w:t>
      </w:r>
    </w:p>
    <w:p w:rsidR="00D666EB" w:rsidRDefault="00696B6E">
      <w:pPr>
        <w:rPr>
          <w:rFonts w:ascii="仿宋_GB2312" w:eastAsia="仿宋_GB2312" w:hAnsi="仿宋"/>
          <w:sz w:val="32"/>
        </w:rPr>
      </w:pPr>
      <w:r>
        <w:rPr>
          <w:rFonts w:ascii="仿宋_GB2312" w:eastAsia="仿宋_GB2312" w:hAnsi="仿宋" w:hint="eastAsia"/>
          <w:sz w:val="32"/>
        </w:rPr>
        <w:t>三、一般公共预算基本支出表</w:t>
      </w:r>
    </w:p>
    <w:p w:rsidR="00D666EB" w:rsidRDefault="00696B6E">
      <w:pPr>
        <w:widowControl/>
        <w:rPr>
          <w:rFonts w:ascii="宋体" w:cs="Arial"/>
          <w:b/>
          <w:bCs/>
          <w:color w:val="000000"/>
          <w:kern w:val="0"/>
          <w:sz w:val="36"/>
          <w:szCs w:val="36"/>
        </w:rPr>
      </w:pPr>
      <w:r>
        <w:rPr>
          <w:rFonts w:ascii="仿宋_GB2312" w:eastAsia="仿宋_GB2312" w:hAnsi="仿宋" w:hint="eastAsia"/>
          <w:sz w:val="32"/>
        </w:rPr>
        <w:t>四、一般公共预算“三公”经费支出表</w:t>
      </w:r>
    </w:p>
    <w:p w:rsidR="00D666EB" w:rsidRDefault="00696B6E">
      <w:pPr>
        <w:rPr>
          <w:rFonts w:ascii="仿宋_GB2312" w:eastAsia="仿宋_GB2312" w:hAnsi="仿宋"/>
          <w:sz w:val="32"/>
        </w:rPr>
      </w:pPr>
      <w:r>
        <w:rPr>
          <w:rFonts w:ascii="仿宋_GB2312" w:eastAsia="仿宋_GB2312" w:hAnsi="仿宋" w:hint="eastAsia"/>
          <w:sz w:val="32"/>
        </w:rPr>
        <w:t>五、政府性基金预算支出表</w:t>
      </w:r>
    </w:p>
    <w:p w:rsidR="00D666EB" w:rsidRDefault="00696B6E">
      <w:pPr>
        <w:rPr>
          <w:rFonts w:ascii="仿宋_GB2312" w:eastAsia="仿宋_GB2312" w:hAnsi="仿宋"/>
          <w:sz w:val="32"/>
        </w:rPr>
      </w:pPr>
      <w:r>
        <w:rPr>
          <w:rFonts w:ascii="仿宋_GB2312" w:eastAsia="仿宋_GB2312" w:hAnsi="仿宋" w:hint="eastAsia"/>
          <w:sz w:val="32"/>
        </w:rPr>
        <w:t>六、部门收支总表</w:t>
      </w:r>
    </w:p>
    <w:p w:rsidR="00D666EB" w:rsidRDefault="00696B6E">
      <w:pPr>
        <w:rPr>
          <w:rFonts w:ascii="仿宋_GB2312" w:eastAsia="仿宋_GB2312" w:hAnsi="仿宋"/>
          <w:sz w:val="32"/>
        </w:rPr>
      </w:pPr>
      <w:r>
        <w:rPr>
          <w:rFonts w:ascii="仿宋_GB2312" w:eastAsia="仿宋_GB2312" w:hAnsi="仿宋" w:hint="eastAsia"/>
          <w:sz w:val="32"/>
        </w:rPr>
        <w:t>七、部门收入总表</w:t>
      </w:r>
    </w:p>
    <w:p w:rsidR="00D666EB" w:rsidRDefault="00696B6E">
      <w:pPr>
        <w:rPr>
          <w:rFonts w:ascii="仿宋_GB2312" w:eastAsia="仿宋_GB2312" w:hAnsi="仿宋"/>
          <w:sz w:val="32"/>
        </w:rPr>
      </w:pPr>
      <w:r>
        <w:rPr>
          <w:rFonts w:ascii="仿宋_GB2312" w:eastAsia="仿宋_GB2312" w:hAnsi="仿宋" w:hint="eastAsia"/>
          <w:sz w:val="32"/>
        </w:rPr>
        <w:t>八、部门支出总表</w:t>
      </w:r>
    </w:p>
    <w:p w:rsidR="00D666EB" w:rsidRDefault="00696B6E">
      <w:pPr>
        <w:rPr>
          <w:rFonts w:ascii="黑体" w:eastAsia="黑体" w:hAnsi="黑体"/>
          <w:sz w:val="32"/>
        </w:rPr>
      </w:pPr>
      <w:r>
        <w:rPr>
          <w:rFonts w:ascii="黑体" w:eastAsia="黑体" w:hAnsi="黑体" w:hint="eastAsia"/>
          <w:sz w:val="32"/>
        </w:rPr>
        <w:t>第三部分</w:t>
      </w:r>
      <w:r>
        <w:rPr>
          <w:rFonts w:ascii="黑体" w:eastAsia="黑体" w:hAnsi="黑体"/>
          <w:sz w:val="32"/>
        </w:rPr>
        <w:t>2022</w:t>
      </w:r>
      <w:r>
        <w:rPr>
          <w:rFonts w:ascii="黑体" w:eastAsia="黑体" w:hAnsi="黑体"/>
          <w:sz w:val="32"/>
        </w:rPr>
        <w:t>年</w:t>
      </w:r>
      <w:r>
        <w:rPr>
          <w:rFonts w:ascii="黑体" w:eastAsia="黑体" w:hAnsi="黑体" w:hint="eastAsia"/>
          <w:sz w:val="32"/>
        </w:rPr>
        <w:t>度部门预算情况说明</w:t>
      </w:r>
    </w:p>
    <w:p w:rsidR="00D666EB" w:rsidRDefault="00696B6E">
      <w:pPr>
        <w:rPr>
          <w:rFonts w:ascii="黑体" w:eastAsia="黑体" w:hAnsi="黑体"/>
          <w:sz w:val="32"/>
        </w:rPr>
      </w:pPr>
      <w:r>
        <w:rPr>
          <w:rFonts w:ascii="黑体" w:eastAsia="黑体" w:hAnsi="黑体" w:hint="eastAsia"/>
          <w:sz w:val="32"/>
        </w:rPr>
        <w:t>第四部分名词解释</w:t>
      </w:r>
    </w:p>
    <w:p w:rsidR="00D666EB" w:rsidRDefault="00D666EB">
      <w:pPr>
        <w:rPr>
          <w:rFonts w:ascii="仿宋" w:eastAsia="仿宋" w:hAnsi="仿宋"/>
          <w:sz w:val="32"/>
        </w:rPr>
      </w:pPr>
    </w:p>
    <w:p w:rsidR="00D666EB" w:rsidRDefault="00D666EB"/>
    <w:p w:rsidR="00D666EB" w:rsidRDefault="00D666EB"/>
    <w:p w:rsidR="00D666EB" w:rsidRDefault="00D666EB"/>
    <w:p w:rsidR="00D666EB" w:rsidRDefault="00D666EB"/>
    <w:p w:rsidR="00D666EB" w:rsidRDefault="00696B6E">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第一部分部门概况</w:t>
      </w:r>
    </w:p>
    <w:p w:rsidR="00D666EB" w:rsidRDefault="00D666EB">
      <w:pPr>
        <w:jc w:val="center"/>
        <w:rPr>
          <w:rFonts w:ascii="黑体" w:eastAsia="黑体" w:hAnsi="黑体"/>
          <w:sz w:val="32"/>
        </w:rPr>
      </w:pPr>
    </w:p>
    <w:p w:rsidR="00D666EB" w:rsidRDefault="00696B6E">
      <w:pPr>
        <w:pStyle w:val="a7"/>
        <w:numPr>
          <w:ilvl w:val="0"/>
          <w:numId w:val="1"/>
        </w:numPr>
        <w:spacing w:line="620" w:lineRule="exact"/>
        <w:ind w:firstLineChars="0"/>
        <w:rPr>
          <w:rFonts w:ascii="黑体" w:eastAsia="黑体" w:hAnsi="黑体"/>
          <w:sz w:val="32"/>
        </w:rPr>
      </w:pPr>
      <w:r>
        <w:rPr>
          <w:rFonts w:ascii="黑体" w:eastAsia="黑体" w:hAnsi="黑体" w:hint="eastAsia"/>
          <w:sz w:val="32"/>
        </w:rPr>
        <w:t>主要职能</w:t>
      </w:r>
    </w:p>
    <w:p w:rsidR="00D666EB" w:rsidRDefault="00696B6E">
      <w:pPr>
        <w:spacing w:line="640" w:lineRule="exact"/>
        <w:ind w:firstLineChars="200" w:firstLine="640"/>
        <w:outlineLvl w:val="2"/>
        <w:rPr>
          <w:rFonts w:ascii="仿宋_GB2312" w:eastAsia="仿宋_GB2312"/>
          <w:sz w:val="32"/>
          <w:szCs w:val="32"/>
        </w:rPr>
      </w:pPr>
      <w:r>
        <w:rPr>
          <w:rFonts w:ascii="仿宋" w:eastAsia="仿宋" w:hAnsi="仿宋" w:cs="仿宋" w:hint="eastAsia"/>
          <w:sz w:val="32"/>
        </w:rPr>
        <w:t>长春市南关区幸福中心小学校</w:t>
      </w:r>
      <w:r>
        <w:rPr>
          <w:rFonts w:ascii="仿宋" w:eastAsia="仿宋" w:hAnsi="仿宋" w:cs="仿宋" w:hint="eastAsia"/>
          <w:sz w:val="32"/>
        </w:rPr>
        <w:t>是南关区属</w:t>
      </w:r>
      <w:r>
        <w:rPr>
          <w:rFonts w:ascii="仿宋" w:eastAsia="仿宋" w:hAnsi="仿宋" w:cs="仿宋"/>
          <w:sz w:val="32"/>
        </w:rPr>
        <w:t>全额拨款事业单位。</w:t>
      </w:r>
      <w:r>
        <w:rPr>
          <w:rFonts w:ascii="仿宋" w:eastAsia="仿宋" w:hAnsi="仿宋" w:cs="仿宋" w:hint="eastAsia"/>
          <w:sz w:val="32"/>
        </w:rPr>
        <w:t>实施中学</w:t>
      </w:r>
      <w:r>
        <w:rPr>
          <w:rFonts w:ascii="仿宋" w:eastAsia="仿宋" w:hAnsi="仿宋" w:cs="仿宋"/>
          <w:sz w:val="32"/>
        </w:rPr>
        <w:t>义务教育，促进</w:t>
      </w:r>
      <w:r>
        <w:rPr>
          <w:rFonts w:ascii="仿宋" w:eastAsia="仿宋" w:hAnsi="仿宋" w:cs="仿宋" w:hint="eastAsia"/>
          <w:sz w:val="32"/>
        </w:rPr>
        <w:t>区域</w:t>
      </w:r>
      <w:r>
        <w:rPr>
          <w:rFonts w:ascii="仿宋" w:eastAsia="仿宋" w:hAnsi="仿宋" w:cs="仿宋"/>
          <w:sz w:val="32"/>
        </w:rPr>
        <w:t>教育事业</w:t>
      </w:r>
      <w:r>
        <w:rPr>
          <w:rFonts w:ascii="仿宋" w:eastAsia="仿宋" w:hAnsi="仿宋" w:cs="仿宋" w:hint="eastAsia"/>
          <w:sz w:val="32"/>
        </w:rPr>
        <w:t>发</w:t>
      </w:r>
      <w:r>
        <w:rPr>
          <w:rFonts w:ascii="仿宋" w:eastAsia="仿宋" w:hAnsi="仿宋" w:cs="仿宋"/>
          <w:sz w:val="32"/>
        </w:rPr>
        <w:t>展</w:t>
      </w:r>
      <w:r>
        <w:rPr>
          <w:rFonts w:ascii="仿宋" w:eastAsia="仿宋" w:hAnsi="仿宋" w:cs="仿宋" w:hint="eastAsia"/>
          <w:sz w:val="32"/>
        </w:rPr>
        <w:t>，实行</w:t>
      </w:r>
      <w:r>
        <w:rPr>
          <w:rFonts w:ascii="仿宋" w:eastAsia="仿宋" w:hAnsi="仿宋" w:cs="仿宋"/>
          <w:sz w:val="32"/>
        </w:rPr>
        <w:t>中学</w:t>
      </w:r>
      <w:r>
        <w:rPr>
          <w:rFonts w:ascii="仿宋" w:eastAsia="仿宋" w:hAnsi="仿宋" w:cs="仿宋" w:hint="eastAsia"/>
          <w:sz w:val="32"/>
        </w:rPr>
        <w:t>学历</w:t>
      </w:r>
      <w:r>
        <w:rPr>
          <w:rFonts w:ascii="仿宋" w:eastAsia="仿宋" w:hAnsi="仿宋" w:cs="仿宋"/>
          <w:sz w:val="32"/>
        </w:rPr>
        <w:t>教育、教育教学培训及服务</w:t>
      </w:r>
      <w:r>
        <w:rPr>
          <w:rFonts w:ascii="仿宋" w:eastAsia="仿宋" w:hAnsi="仿宋" w:cs="仿宋" w:hint="eastAsia"/>
          <w:sz w:val="32"/>
        </w:rPr>
        <w:t>。</w:t>
      </w:r>
      <w:r>
        <w:rPr>
          <w:rFonts w:ascii="仿宋_GB2312" w:eastAsia="仿宋_GB2312" w:hint="eastAsia"/>
          <w:sz w:val="32"/>
          <w:szCs w:val="32"/>
        </w:rPr>
        <w:t>主要职能是：</w:t>
      </w:r>
      <w:r>
        <w:rPr>
          <w:rFonts w:ascii="仿宋_GB2312" w:eastAsia="仿宋_GB2312" w:hint="eastAsia"/>
          <w:sz w:val="32"/>
          <w:szCs w:val="32"/>
        </w:rPr>
        <w:t xml:space="preserve"> </w:t>
      </w:r>
    </w:p>
    <w:p w:rsidR="00D666EB" w:rsidRDefault="00696B6E">
      <w:pPr>
        <w:pStyle w:val="a7"/>
        <w:spacing w:line="640" w:lineRule="exact"/>
        <w:ind w:left="660" w:firstLineChars="0" w:firstLine="0"/>
        <w:jc w:val="left"/>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hint="eastAsia"/>
          <w:sz w:val="32"/>
          <w:szCs w:val="32"/>
        </w:rPr>
        <w:t>贯彻执行中央和省、市关于教育工作的路线、方</w:t>
      </w:r>
    </w:p>
    <w:p w:rsidR="00D666EB" w:rsidRDefault="00696B6E">
      <w:pPr>
        <w:spacing w:line="640" w:lineRule="exact"/>
        <w:jc w:val="left"/>
        <w:rPr>
          <w:rFonts w:ascii="仿宋_GB2312" w:eastAsia="仿宋_GB2312"/>
          <w:sz w:val="32"/>
          <w:szCs w:val="32"/>
        </w:rPr>
      </w:pPr>
      <w:r>
        <w:rPr>
          <w:rFonts w:ascii="仿宋_GB2312" w:eastAsia="仿宋_GB2312" w:hint="eastAsia"/>
          <w:sz w:val="32"/>
          <w:szCs w:val="32"/>
        </w:rPr>
        <w:t>针、政策、法律、法规、规章制度，并监督执行。</w:t>
      </w:r>
    </w:p>
    <w:p w:rsidR="00D666EB" w:rsidRDefault="00696B6E">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研究制定教育事业发展规划，拟定教育事业发展重点、规模、速度和步骤；指导、协调教育规划、计划的实施。</w:t>
      </w:r>
      <w:r>
        <w:rPr>
          <w:rFonts w:ascii="仿宋_GB2312" w:eastAsia="仿宋_GB2312" w:hint="eastAsia"/>
          <w:sz w:val="32"/>
          <w:szCs w:val="32"/>
        </w:rPr>
        <w:t xml:space="preserve">    </w:t>
      </w:r>
      <w:r>
        <w:rPr>
          <w:rFonts w:ascii="仿宋_GB2312" w:eastAsia="仿宋_GB2312" w:hint="eastAsia"/>
          <w:sz w:val="32"/>
          <w:szCs w:val="32"/>
        </w:rPr>
        <w:t xml:space="preserve">　　　　</w:t>
      </w:r>
    </w:p>
    <w:p w:rsidR="00D666EB" w:rsidRDefault="00696B6E">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依据教育局规划</w:t>
      </w:r>
      <w:r>
        <w:rPr>
          <w:rFonts w:ascii="仿宋_GB2312" w:eastAsia="仿宋_GB2312" w:hint="eastAsia"/>
          <w:sz w:val="32"/>
          <w:szCs w:val="32"/>
        </w:rPr>
        <w:t>，实施</w:t>
      </w:r>
      <w:r>
        <w:rPr>
          <w:rFonts w:ascii="仿宋_GB2312" w:eastAsia="仿宋_GB2312" w:hint="eastAsia"/>
          <w:sz w:val="32"/>
          <w:szCs w:val="32"/>
        </w:rPr>
        <w:t>落实</w:t>
      </w:r>
      <w:r>
        <w:rPr>
          <w:rFonts w:ascii="仿宋_GB2312" w:eastAsia="仿宋_GB2312" w:hint="eastAsia"/>
          <w:sz w:val="32"/>
          <w:szCs w:val="32"/>
        </w:rPr>
        <w:t>教育督导评估。</w:t>
      </w:r>
    </w:p>
    <w:p w:rsidR="00D666EB" w:rsidRDefault="00696B6E">
      <w:pPr>
        <w:pStyle w:val="a7"/>
        <w:spacing w:line="640" w:lineRule="exact"/>
        <w:ind w:left="660" w:firstLineChars="0" w:firstLine="0"/>
        <w:jc w:val="left"/>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依据</w:t>
      </w:r>
      <w:r>
        <w:rPr>
          <w:rFonts w:ascii="仿宋_GB2312" w:eastAsia="仿宋_GB2312" w:hint="eastAsia"/>
          <w:sz w:val="32"/>
          <w:szCs w:val="32"/>
        </w:rPr>
        <w:t>教育系统劳动工资和人事管理工作的有关政策和规章制度；实施</w:t>
      </w:r>
      <w:r>
        <w:rPr>
          <w:rFonts w:ascii="仿宋_GB2312" w:eastAsia="仿宋_GB2312" w:hint="eastAsia"/>
          <w:sz w:val="32"/>
          <w:szCs w:val="32"/>
        </w:rPr>
        <w:t>落实</w:t>
      </w:r>
      <w:r>
        <w:rPr>
          <w:rFonts w:ascii="仿宋_GB2312" w:eastAsia="仿宋_GB2312" w:hint="eastAsia"/>
          <w:sz w:val="32"/>
          <w:szCs w:val="32"/>
        </w:rPr>
        <w:t>教师干部队伍建设工作。</w:t>
      </w:r>
    </w:p>
    <w:p w:rsidR="00D666EB" w:rsidRDefault="00696B6E">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开展</w:t>
      </w:r>
      <w:r>
        <w:rPr>
          <w:rFonts w:ascii="仿宋_GB2312" w:eastAsia="仿宋_GB2312" w:hint="eastAsia"/>
          <w:sz w:val="32"/>
          <w:szCs w:val="32"/>
        </w:rPr>
        <w:t>中小学思想政治工作、德育工作、教学工作、体育卫生与美育工作、信息技术、劳动技术、国防教育与社会实践等工作，全面推进素质教育。</w:t>
      </w:r>
      <w:r>
        <w:rPr>
          <w:rFonts w:ascii="仿宋_GB2312" w:eastAsia="仿宋_GB2312" w:hint="eastAsia"/>
          <w:sz w:val="32"/>
          <w:szCs w:val="32"/>
        </w:rPr>
        <w:t xml:space="preserve">    </w:t>
      </w:r>
    </w:p>
    <w:p w:rsidR="00D666EB" w:rsidRDefault="00696B6E">
      <w:pPr>
        <w:pStyle w:val="a7"/>
        <w:spacing w:line="640" w:lineRule="exact"/>
        <w:ind w:left="660" w:firstLineChars="0" w:firstLine="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）贯彻执行国家有关学校招生工作的方针政策，做</w:t>
      </w:r>
    </w:p>
    <w:p w:rsidR="00D666EB" w:rsidRDefault="00696B6E">
      <w:pPr>
        <w:spacing w:line="640" w:lineRule="exact"/>
        <w:jc w:val="left"/>
        <w:rPr>
          <w:rFonts w:ascii="仿宋_GB2312" w:eastAsia="仿宋_GB2312"/>
          <w:sz w:val="32"/>
          <w:szCs w:val="32"/>
        </w:rPr>
      </w:pPr>
      <w:r>
        <w:rPr>
          <w:rFonts w:ascii="仿宋_GB2312" w:eastAsia="仿宋_GB2312" w:hint="eastAsia"/>
          <w:sz w:val="32"/>
          <w:szCs w:val="32"/>
        </w:rPr>
        <w:t>好招生工作；做好学籍管理工作。</w:t>
      </w:r>
      <w:r>
        <w:rPr>
          <w:rFonts w:ascii="仿宋_GB2312" w:eastAsia="仿宋_GB2312" w:hint="eastAsia"/>
          <w:sz w:val="32"/>
          <w:szCs w:val="32"/>
        </w:rPr>
        <w:t xml:space="preserve">    </w:t>
      </w:r>
    </w:p>
    <w:p w:rsidR="00D666EB" w:rsidRDefault="00696B6E">
      <w:pPr>
        <w:spacing w:line="640" w:lineRule="exact"/>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依据</w:t>
      </w:r>
      <w:r>
        <w:rPr>
          <w:rFonts w:ascii="仿宋_GB2312" w:eastAsia="仿宋_GB2312" w:hint="eastAsia"/>
          <w:sz w:val="32"/>
          <w:szCs w:val="32"/>
        </w:rPr>
        <w:t>教育</w:t>
      </w:r>
      <w:r>
        <w:rPr>
          <w:rFonts w:ascii="仿宋_GB2312" w:eastAsia="仿宋_GB2312" w:hint="eastAsia"/>
          <w:sz w:val="32"/>
          <w:szCs w:val="32"/>
        </w:rPr>
        <w:t>局</w:t>
      </w:r>
      <w:r>
        <w:rPr>
          <w:rFonts w:ascii="仿宋_GB2312" w:eastAsia="仿宋_GB2312" w:hint="eastAsia"/>
          <w:sz w:val="32"/>
          <w:szCs w:val="32"/>
        </w:rPr>
        <w:t>党建工作、精神文明建设工作、综</w:t>
      </w:r>
    </w:p>
    <w:p w:rsidR="00D666EB" w:rsidRDefault="00696B6E">
      <w:pPr>
        <w:spacing w:line="640" w:lineRule="exact"/>
        <w:jc w:val="left"/>
        <w:rPr>
          <w:rFonts w:ascii="仿宋_GB2312" w:eastAsia="仿宋_GB2312"/>
          <w:sz w:val="32"/>
          <w:szCs w:val="32"/>
        </w:rPr>
      </w:pPr>
      <w:proofErr w:type="gramStart"/>
      <w:r>
        <w:rPr>
          <w:rFonts w:ascii="仿宋_GB2312" w:eastAsia="仿宋_GB2312" w:hint="eastAsia"/>
          <w:sz w:val="32"/>
          <w:szCs w:val="32"/>
        </w:rPr>
        <w:t>合治理</w:t>
      </w:r>
      <w:proofErr w:type="gramEnd"/>
      <w:r>
        <w:rPr>
          <w:rFonts w:ascii="仿宋_GB2312" w:eastAsia="仿宋_GB2312" w:hint="eastAsia"/>
          <w:sz w:val="32"/>
          <w:szCs w:val="32"/>
        </w:rPr>
        <w:t>工作</w:t>
      </w:r>
      <w:r>
        <w:rPr>
          <w:rFonts w:ascii="仿宋_GB2312" w:eastAsia="仿宋_GB2312" w:hint="eastAsia"/>
          <w:sz w:val="32"/>
          <w:szCs w:val="32"/>
        </w:rPr>
        <w:t>精神配合落实学校工作</w:t>
      </w:r>
      <w:r>
        <w:rPr>
          <w:rFonts w:ascii="仿宋_GB2312" w:eastAsia="仿宋_GB2312" w:hint="eastAsia"/>
          <w:sz w:val="32"/>
          <w:szCs w:val="32"/>
        </w:rPr>
        <w:t>。</w:t>
      </w:r>
      <w:r>
        <w:rPr>
          <w:rFonts w:ascii="仿宋_GB2312" w:eastAsia="仿宋_GB2312" w:hint="eastAsia"/>
          <w:sz w:val="32"/>
          <w:szCs w:val="32"/>
        </w:rPr>
        <w:t xml:space="preserve">     </w:t>
      </w:r>
    </w:p>
    <w:p w:rsidR="00D666EB" w:rsidRDefault="00696B6E">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）完成</w:t>
      </w:r>
      <w:r>
        <w:rPr>
          <w:rFonts w:ascii="仿宋_GB2312" w:eastAsia="仿宋_GB2312" w:hint="eastAsia"/>
          <w:sz w:val="32"/>
          <w:szCs w:val="32"/>
        </w:rPr>
        <w:t>教育局</w:t>
      </w:r>
      <w:r>
        <w:rPr>
          <w:rFonts w:ascii="仿宋_GB2312" w:eastAsia="仿宋_GB2312" w:hint="eastAsia"/>
          <w:sz w:val="32"/>
          <w:szCs w:val="32"/>
        </w:rPr>
        <w:t>交办的其它工作。</w:t>
      </w:r>
    </w:p>
    <w:p w:rsidR="00D666EB" w:rsidRDefault="00696B6E">
      <w:pPr>
        <w:spacing w:line="640" w:lineRule="exact"/>
        <w:ind w:firstLineChars="200" w:firstLine="640"/>
        <w:outlineLvl w:val="2"/>
        <w:rPr>
          <w:rFonts w:ascii="黑体" w:eastAsia="黑体" w:hAnsi="黑体"/>
          <w:sz w:val="32"/>
        </w:rPr>
      </w:pPr>
      <w:r>
        <w:rPr>
          <w:rFonts w:ascii="黑体" w:eastAsia="黑体" w:hAnsi="黑体" w:hint="eastAsia"/>
          <w:sz w:val="32"/>
        </w:rPr>
        <w:lastRenderedPageBreak/>
        <w:t>二、机构设置及部门预算单位构成</w:t>
      </w:r>
    </w:p>
    <w:p w:rsidR="00D666EB" w:rsidRDefault="00696B6E">
      <w:pPr>
        <w:spacing w:line="640" w:lineRule="exact"/>
        <w:ind w:firstLineChars="200" w:firstLine="640"/>
        <w:rPr>
          <w:rFonts w:ascii="仿宋_GB2312" w:eastAsia="仿宋_GB2312" w:hAnsi="仿宋"/>
          <w:sz w:val="32"/>
        </w:rPr>
      </w:pPr>
      <w:r>
        <w:rPr>
          <w:rFonts w:ascii="仿宋_GB2312" w:eastAsia="仿宋_GB2312" w:hAnsi="仿宋" w:hint="eastAsia"/>
          <w:sz w:val="32"/>
        </w:rPr>
        <w:t>根据上述职责，</w:t>
      </w:r>
      <w:r>
        <w:rPr>
          <w:rFonts w:ascii="仿宋_GB2312" w:eastAsia="仿宋_GB2312" w:hAnsi="仿宋" w:hint="eastAsia"/>
          <w:sz w:val="32"/>
          <w:szCs w:val="30"/>
        </w:rPr>
        <w:t>长春市南关区幸福中心小学校</w:t>
      </w:r>
      <w:r>
        <w:rPr>
          <w:rFonts w:ascii="仿宋_GB2312" w:eastAsia="仿宋_GB2312" w:hAnsi="仿宋" w:hint="eastAsia"/>
          <w:sz w:val="32"/>
        </w:rPr>
        <w:t>设</w:t>
      </w:r>
      <w:r>
        <w:rPr>
          <w:rFonts w:ascii="仿宋_GB2312" w:eastAsia="仿宋_GB2312" w:hAnsi="仿宋" w:hint="eastAsia"/>
          <w:sz w:val="32"/>
        </w:rPr>
        <w:t>8</w:t>
      </w:r>
      <w:r>
        <w:rPr>
          <w:rFonts w:ascii="仿宋_GB2312" w:eastAsia="仿宋_GB2312" w:hAnsi="仿宋" w:hint="eastAsia"/>
          <w:sz w:val="32"/>
        </w:rPr>
        <w:t>个内设机构：办公室，</w:t>
      </w:r>
      <w:r>
        <w:rPr>
          <w:rFonts w:ascii="仿宋_GB2312" w:eastAsia="仿宋_GB2312" w:hAnsi="仿宋" w:hint="eastAsia"/>
          <w:sz w:val="32"/>
        </w:rPr>
        <w:t>人事、财会室</w:t>
      </w:r>
      <w:r>
        <w:rPr>
          <w:rFonts w:ascii="仿宋_GB2312" w:eastAsia="仿宋_GB2312" w:hAnsi="仿宋" w:hint="eastAsia"/>
          <w:sz w:val="32"/>
        </w:rPr>
        <w:t>，</w:t>
      </w:r>
      <w:r>
        <w:rPr>
          <w:rFonts w:ascii="仿宋_GB2312" w:eastAsia="仿宋_GB2312" w:hAnsi="仿宋" w:hint="eastAsia"/>
          <w:sz w:val="32"/>
        </w:rPr>
        <w:t>教学督导中心，装备信息中心，安全管理中心，后勤服务中心，教师发展中心，学生发展中心</w:t>
      </w:r>
      <w:r>
        <w:rPr>
          <w:rFonts w:ascii="仿宋_GB2312" w:eastAsia="仿宋_GB2312" w:hAnsi="仿宋" w:hint="eastAsia"/>
          <w:sz w:val="32"/>
        </w:rPr>
        <w:t>。</w:t>
      </w:r>
    </w:p>
    <w:p w:rsidR="00D666EB" w:rsidRDefault="00696B6E">
      <w:pPr>
        <w:spacing w:line="64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rPr>
        <w:t>纳入南关区教育系统</w:t>
      </w:r>
      <w:r>
        <w:rPr>
          <w:rFonts w:ascii="仿宋_GB2312" w:eastAsia="仿宋_GB2312" w:hAnsi="仿宋" w:hint="eastAsia"/>
          <w:sz w:val="32"/>
        </w:rPr>
        <w:t>2022</w:t>
      </w:r>
      <w:r>
        <w:rPr>
          <w:rFonts w:ascii="仿宋_GB2312" w:eastAsia="仿宋_GB2312" w:hAnsi="仿宋" w:hint="eastAsia"/>
          <w:sz w:val="32"/>
        </w:rPr>
        <w:t>年部门预算编制范围的单位有</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家</w:t>
      </w:r>
      <w:r>
        <w:rPr>
          <w:rFonts w:ascii="仿宋_GB2312" w:eastAsia="仿宋_GB2312" w:hAnsi="仿宋_GB2312" w:cs="仿宋_GB2312" w:hint="eastAsia"/>
          <w:bCs/>
          <w:sz w:val="32"/>
          <w:szCs w:val="32"/>
        </w:rPr>
        <w:t>，属于</w:t>
      </w:r>
      <w:r>
        <w:rPr>
          <w:rFonts w:ascii="仿宋_GB2312" w:eastAsia="仿宋_GB2312" w:hAnsi="仿宋_GB2312" w:cs="仿宋_GB2312" w:hint="eastAsia"/>
          <w:bCs/>
          <w:sz w:val="32"/>
          <w:szCs w:val="32"/>
        </w:rPr>
        <w:t>义务教育学校</w:t>
      </w:r>
      <w:r>
        <w:rPr>
          <w:rFonts w:ascii="仿宋_GB2312" w:eastAsia="仿宋_GB2312" w:hAnsi="仿宋_GB2312" w:cs="仿宋_GB2312" w:hint="eastAsia"/>
          <w:sz w:val="32"/>
          <w:szCs w:val="32"/>
        </w:rPr>
        <w:t>。</w:t>
      </w:r>
    </w:p>
    <w:p w:rsidR="00D666EB" w:rsidRDefault="00696B6E">
      <w:pPr>
        <w:spacing w:line="64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年实有人员</w:t>
      </w:r>
      <w:r>
        <w:rPr>
          <w:rFonts w:ascii="仿宋_GB2312" w:eastAsia="仿宋_GB2312" w:hAnsi="仿宋_GB2312" w:cs="仿宋_GB2312" w:hint="eastAsia"/>
          <w:sz w:val="32"/>
          <w:szCs w:val="32"/>
        </w:rPr>
        <w:t>138</w:t>
      </w:r>
      <w:r>
        <w:rPr>
          <w:rFonts w:ascii="仿宋_GB2312" w:eastAsia="仿宋_GB2312" w:hAnsi="仿宋_GB2312" w:cs="仿宋_GB2312" w:hint="eastAsia"/>
          <w:sz w:val="32"/>
          <w:szCs w:val="32"/>
        </w:rPr>
        <w:t>人，其中在职人员</w:t>
      </w:r>
      <w:r>
        <w:rPr>
          <w:rFonts w:ascii="仿宋_GB2312" w:eastAsia="仿宋_GB2312" w:hAnsi="仿宋_GB2312" w:cs="仿宋_GB2312" w:hint="eastAsia"/>
          <w:sz w:val="32"/>
          <w:szCs w:val="32"/>
        </w:rPr>
        <w:t>107</w:t>
      </w:r>
      <w:r>
        <w:rPr>
          <w:rFonts w:ascii="仿宋_GB2312" w:eastAsia="仿宋_GB2312" w:hAnsi="仿宋_GB2312" w:cs="仿宋_GB2312" w:hint="eastAsia"/>
          <w:sz w:val="32"/>
          <w:szCs w:val="32"/>
        </w:rPr>
        <w:t>人，离退休人员</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人。</w:t>
      </w:r>
    </w:p>
    <w:p w:rsidR="00D666EB" w:rsidRDefault="00D666EB">
      <w:pPr>
        <w:jc w:val="center"/>
        <w:outlineLvl w:val="1"/>
        <w:rPr>
          <w:rFonts w:ascii="方正小标宋简体" w:eastAsia="方正小标宋简体" w:hAnsi="方正小标宋简体"/>
          <w:sz w:val="44"/>
        </w:rPr>
        <w:sectPr w:rsidR="00D666EB">
          <w:pgSz w:w="11906" w:h="16838"/>
          <w:pgMar w:top="1440" w:right="1800" w:bottom="1440" w:left="1800" w:header="851" w:footer="992" w:gutter="0"/>
          <w:cols w:space="425"/>
          <w:docGrid w:type="lines" w:linePitch="312"/>
        </w:sectPr>
      </w:pPr>
    </w:p>
    <w:p w:rsidR="00D666EB" w:rsidRDefault="00696B6E">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第二部分</w:t>
      </w:r>
      <w:r>
        <w:rPr>
          <w:rFonts w:ascii="方正小标宋简体" w:eastAsia="方正小标宋简体" w:hAnsi="方正小标宋简体"/>
          <w:sz w:val="44"/>
        </w:rPr>
        <w:t>2022</w:t>
      </w:r>
      <w:r>
        <w:rPr>
          <w:rFonts w:ascii="方正小标宋简体" w:eastAsia="方正小标宋简体" w:hAnsi="方正小标宋简体"/>
          <w:sz w:val="44"/>
        </w:rPr>
        <w:t>年</w:t>
      </w:r>
      <w:r>
        <w:rPr>
          <w:rFonts w:ascii="方正小标宋简体" w:eastAsia="方正小标宋简体" w:hAnsi="方正小标宋简体" w:hint="eastAsia"/>
          <w:sz w:val="44"/>
        </w:rPr>
        <w:t>度部门预算表</w:t>
      </w:r>
    </w:p>
    <w:p w:rsidR="00D666EB" w:rsidRDefault="00D666EB">
      <w:pPr>
        <w:jc w:val="center"/>
        <w:outlineLvl w:val="1"/>
        <w:rPr>
          <w:rFonts w:ascii="方正小标宋简体" w:eastAsia="方正小标宋简体" w:hAnsi="方正小标宋简体"/>
          <w:sz w:val="44"/>
        </w:rPr>
      </w:pPr>
    </w:p>
    <w:p w:rsidR="00D666EB" w:rsidRDefault="00D666EB">
      <w:pPr>
        <w:jc w:val="center"/>
        <w:outlineLvl w:val="1"/>
        <w:rPr>
          <w:rFonts w:ascii="方正小标宋简体" w:eastAsia="方正小标宋简体" w:hAnsi="方正小标宋简体"/>
          <w:sz w:val="44"/>
        </w:rPr>
      </w:pPr>
    </w:p>
    <w:p w:rsidR="00D666EB" w:rsidRDefault="00696B6E">
      <w:pPr>
        <w:numPr>
          <w:ilvl w:val="0"/>
          <w:numId w:val="2"/>
        </w:num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财政拨款收支总表</w:t>
      </w:r>
    </w:p>
    <w:p w:rsidR="00D666EB" w:rsidRDefault="00696B6E">
      <w:pPr>
        <w:spacing w:line="580" w:lineRule="exact"/>
        <w:ind w:firstLineChars="200" w:firstLine="420"/>
        <w:rPr>
          <w:rFonts w:ascii="仿宋_GB2312" w:eastAsia="仿宋_GB2312" w:hAnsi="仿宋"/>
          <w:sz w:val="32"/>
          <w:szCs w:val="32"/>
        </w:rPr>
      </w:pPr>
      <w:r>
        <w:rPr>
          <w:noProof/>
        </w:rPr>
        <w:drawing>
          <wp:anchor distT="0" distB="0" distL="114300" distR="114300" simplePos="0" relativeHeight="251659264" behindDoc="0" locked="0" layoutInCell="1" allowOverlap="1">
            <wp:simplePos x="0" y="0"/>
            <wp:positionH relativeFrom="column">
              <wp:posOffset>-47625</wp:posOffset>
            </wp:positionH>
            <wp:positionV relativeFrom="paragraph">
              <wp:posOffset>176530</wp:posOffset>
            </wp:positionV>
            <wp:extent cx="5024120" cy="4046855"/>
            <wp:effectExtent l="0" t="0" r="5080" b="1079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rcRect t="18774" r="50698" b="10628"/>
                    <a:stretch>
                      <a:fillRect/>
                    </a:stretch>
                  </pic:blipFill>
                  <pic:spPr>
                    <a:xfrm>
                      <a:off x="0" y="0"/>
                      <a:ext cx="5024120" cy="4046855"/>
                    </a:xfrm>
                    <a:prstGeom prst="rect">
                      <a:avLst/>
                    </a:prstGeom>
                    <a:noFill/>
                    <a:ln>
                      <a:noFill/>
                    </a:ln>
                  </pic:spPr>
                </pic:pic>
              </a:graphicData>
            </a:graphic>
          </wp:anchor>
        </w:drawing>
      </w:r>
    </w:p>
    <w:p w:rsidR="00D666EB" w:rsidRDefault="00D666EB">
      <w:pPr>
        <w:spacing w:line="580" w:lineRule="exact"/>
        <w:ind w:firstLineChars="200" w:firstLine="640"/>
        <w:rPr>
          <w:rFonts w:ascii="仿宋_GB2312" w:eastAsia="仿宋_GB2312" w:hAnsi="仿宋"/>
          <w:sz w:val="32"/>
          <w:szCs w:val="32"/>
        </w:rPr>
      </w:pPr>
    </w:p>
    <w:p w:rsidR="00D666EB" w:rsidRDefault="00D666EB">
      <w:pPr>
        <w:spacing w:line="580" w:lineRule="exact"/>
        <w:ind w:firstLineChars="200" w:firstLine="640"/>
        <w:rPr>
          <w:rFonts w:ascii="仿宋_GB2312" w:eastAsia="仿宋_GB2312" w:hAnsi="仿宋"/>
          <w:sz w:val="32"/>
          <w:szCs w:val="32"/>
        </w:rPr>
      </w:pPr>
    </w:p>
    <w:p w:rsidR="00D666EB" w:rsidRDefault="00D666EB">
      <w:pPr>
        <w:spacing w:line="580" w:lineRule="exact"/>
        <w:ind w:firstLineChars="200" w:firstLine="640"/>
        <w:rPr>
          <w:rFonts w:ascii="仿宋_GB2312" w:eastAsia="仿宋_GB2312" w:hAnsi="仿宋"/>
          <w:sz w:val="32"/>
          <w:szCs w:val="32"/>
        </w:rPr>
      </w:pPr>
    </w:p>
    <w:p w:rsidR="00D666EB" w:rsidRDefault="00D666EB">
      <w:pPr>
        <w:spacing w:line="580" w:lineRule="exact"/>
        <w:ind w:firstLineChars="200" w:firstLine="640"/>
        <w:rPr>
          <w:rFonts w:ascii="仿宋_GB2312" w:eastAsia="仿宋_GB2312" w:hAnsi="仿宋"/>
          <w:sz w:val="32"/>
          <w:szCs w:val="32"/>
        </w:rPr>
      </w:pPr>
    </w:p>
    <w:p w:rsidR="00D666EB" w:rsidRDefault="00D666EB">
      <w:pPr>
        <w:spacing w:line="580" w:lineRule="exact"/>
        <w:ind w:firstLineChars="200" w:firstLine="420"/>
      </w:pPr>
    </w:p>
    <w:p w:rsidR="00D666EB" w:rsidRDefault="00D666EB">
      <w:pPr>
        <w:spacing w:line="580" w:lineRule="exact"/>
        <w:ind w:firstLineChars="200" w:firstLine="420"/>
      </w:pPr>
    </w:p>
    <w:p w:rsidR="00D666EB" w:rsidRDefault="00D666EB">
      <w:pPr>
        <w:spacing w:line="580" w:lineRule="exact"/>
        <w:ind w:firstLineChars="200" w:firstLine="420"/>
      </w:pPr>
    </w:p>
    <w:p w:rsidR="00D666EB" w:rsidRDefault="00D666EB">
      <w:pPr>
        <w:spacing w:line="580" w:lineRule="exact"/>
      </w:pPr>
    </w:p>
    <w:p w:rsidR="00D666EB" w:rsidRDefault="00696B6E">
      <w:pPr>
        <w:numPr>
          <w:ilvl w:val="0"/>
          <w:numId w:val="2"/>
        </w:num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一般公共预算支出表</w:t>
      </w:r>
    </w:p>
    <w:p w:rsidR="00D666EB" w:rsidRDefault="00696B6E" w:rsidP="00696B6E">
      <w:pPr>
        <w:spacing w:line="580" w:lineRule="exact"/>
        <w:ind w:leftChars="200" w:left="420"/>
        <w:rPr>
          <w:rFonts w:ascii="仿宋_GB2312" w:eastAsia="仿宋_GB2312" w:hAnsi="仿宋"/>
          <w:sz w:val="32"/>
          <w:szCs w:val="32"/>
        </w:rPr>
      </w:pPr>
      <w:r>
        <w:rPr>
          <w:noProof/>
        </w:rPr>
        <w:drawing>
          <wp:anchor distT="0" distB="0" distL="114300" distR="114300" simplePos="0" relativeHeight="251660288" behindDoc="0" locked="0" layoutInCell="1" allowOverlap="1">
            <wp:simplePos x="0" y="0"/>
            <wp:positionH relativeFrom="column">
              <wp:posOffset>-38100</wp:posOffset>
            </wp:positionH>
            <wp:positionV relativeFrom="paragraph">
              <wp:posOffset>44450</wp:posOffset>
            </wp:positionV>
            <wp:extent cx="5200015" cy="4808855"/>
            <wp:effectExtent l="0" t="0" r="635" b="10795"/>
            <wp:wrapTopAndBottom/>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rcRect t="16228" r="60900" b="19495"/>
                    <a:stretch>
                      <a:fillRect/>
                    </a:stretch>
                  </pic:blipFill>
                  <pic:spPr>
                    <a:xfrm>
                      <a:off x="0" y="0"/>
                      <a:ext cx="5200015" cy="4808855"/>
                    </a:xfrm>
                    <a:prstGeom prst="rect">
                      <a:avLst/>
                    </a:prstGeom>
                    <a:noFill/>
                    <a:ln>
                      <a:noFill/>
                    </a:ln>
                  </pic:spPr>
                </pic:pic>
              </a:graphicData>
            </a:graphic>
          </wp:anchor>
        </w:drawing>
      </w:r>
    </w:p>
    <w:p w:rsidR="00D666EB" w:rsidRDefault="00D666EB" w:rsidP="00696B6E">
      <w:pPr>
        <w:spacing w:line="580" w:lineRule="exact"/>
        <w:ind w:leftChars="200" w:left="420"/>
        <w:rPr>
          <w:rFonts w:ascii="仿宋_GB2312" w:eastAsia="仿宋_GB2312" w:hAnsi="仿宋"/>
          <w:sz w:val="32"/>
          <w:szCs w:val="32"/>
        </w:rPr>
      </w:pPr>
    </w:p>
    <w:p w:rsidR="00D666EB" w:rsidRDefault="00D666EB" w:rsidP="00696B6E">
      <w:pPr>
        <w:spacing w:line="580" w:lineRule="exact"/>
        <w:ind w:leftChars="200" w:left="420"/>
        <w:rPr>
          <w:rFonts w:ascii="仿宋_GB2312" w:eastAsia="仿宋_GB2312" w:hAnsi="仿宋"/>
          <w:sz w:val="32"/>
          <w:szCs w:val="32"/>
        </w:rPr>
      </w:pPr>
    </w:p>
    <w:p w:rsidR="00D666EB" w:rsidRDefault="00D666EB" w:rsidP="00696B6E">
      <w:pPr>
        <w:spacing w:line="580" w:lineRule="exact"/>
        <w:ind w:leftChars="200" w:left="420"/>
        <w:rPr>
          <w:rFonts w:ascii="仿宋_GB2312" w:eastAsia="仿宋_GB2312" w:hAnsi="仿宋"/>
          <w:sz w:val="32"/>
          <w:szCs w:val="32"/>
        </w:rPr>
      </w:pPr>
    </w:p>
    <w:p w:rsidR="00D666EB" w:rsidRDefault="00D666EB" w:rsidP="00696B6E">
      <w:pPr>
        <w:spacing w:line="580" w:lineRule="exact"/>
        <w:ind w:leftChars="200" w:left="420"/>
        <w:rPr>
          <w:rFonts w:ascii="仿宋_GB2312" w:eastAsia="仿宋_GB2312" w:hAnsi="仿宋"/>
          <w:sz w:val="32"/>
          <w:szCs w:val="32"/>
        </w:rPr>
      </w:pPr>
    </w:p>
    <w:p w:rsidR="00D666EB" w:rsidRDefault="00D666EB">
      <w:pPr>
        <w:ind w:firstLineChars="200" w:firstLine="640"/>
        <w:rPr>
          <w:rFonts w:ascii="仿宋_GB2312" w:eastAsia="仿宋_GB2312" w:hAnsi="仿宋"/>
          <w:sz w:val="32"/>
        </w:rPr>
      </w:pPr>
    </w:p>
    <w:p w:rsidR="00D666EB" w:rsidRDefault="00D666EB">
      <w:pPr>
        <w:ind w:firstLineChars="200" w:firstLine="640"/>
        <w:rPr>
          <w:rFonts w:ascii="仿宋_GB2312" w:eastAsia="仿宋_GB2312" w:hAnsi="仿宋"/>
          <w:sz w:val="32"/>
        </w:rPr>
      </w:pPr>
    </w:p>
    <w:p w:rsidR="00D666EB" w:rsidRDefault="00D666EB">
      <w:pPr>
        <w:ind w:firstLineChars="200" w:firstLine="640"/>
        <w:rPr>
          <w:rFonts w:ascii="仿宋_GB2312" w:eastAsia="仿宋_GB2312" w:hAnsi="仿宋"/>
          <w:sz w:val="32"/>
        </w:rPr>
      </w:pPr>
    </w:p>
    <w:p w:rsidR="00D666EB" w:rsidRDefault="00696B6E">
      <w:pPr>
        <w:ind w:firstLineChars="200" w:firstLine="640"/>
        <w:rPr>
          <w:rFonts w:ascii="仿宋_GB2312" w:eastAsia="仿宋_GB2312" w:hAnsi="仿宋"/>
          <w:sz w:val="32"/>
        </w:rPr>
      </w:pPr>
      <w:r>
        <w:rPr>
          <w:rFonts w:ascii="仿宋_GB2312" w:eastAsia="仿宋_GB2312" w:hAnsi="仿宋" w:hint="eastAsia"/>
          <w:sz w:val="32"/>
        </w:rPr>
        <w:lastRenderedPageBreak/>
        <w:t>三、一般公共预算基本支出表</w:t>
      </w:r>
    </w:p>
    <w:p w:rsidR="00D666EB" w:rsidRDefault="00696B6E">
      <w:pPr>
        <w:widowControl/>
        <w:ind w:firstLineChars="200" w:firstLine="420"/>
        <w:rPr>
          <w:rFonts w:ascii="仿宋_GB2312" w:eastAsia="仿宋_GB2312" w:hAnsi="仿宋"/>
          <w:sz w:val="32"/>
        </w:rPr>
      </w:pPr>
      <w:r>
        <w:rPr>
          <w:noProof/>
        </w:rPr>
        <w:drawing>
          <wp:inline distT="0" distB="0" distL="114300" distR="114300">
            <wp:extent cx="5027295" cy="6458585"/>
            <wp:effectExtent l="0" t="0" r="190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rcRect t="19092" r="62689" b="32138"/>
                    <a:stretch>
                      <a:fillRect/>
                    </a:stretch>
                  </pic:blipFill>
                  <pic:spPr>
                    <a:xfrm>
                      <a:off x="0" y="0"/>
                      <a:ext cx="5027295" cy="6458585"/>
                    </a:xfrm>
                    <a:prstGeom prst="rect">
                      <a:avLst/>
                    </a:prstGeom>
                    <a:noFill/>
                    <a:ln>
                      <a:noFill/>
                    </a:ln>
                  </pic:spPr>
                </pic:pic>
              </a:graphicData>
            </a:graphic>
          </wp:inline>
        </w:drawing>
      </w:r>
    </w:p>
    <w:p w:rsidR="00D666EB" w:rsidRDefault="00D666EB">
      <w:pPr>
        <w:widowControl/>
        <w:ind w:firstLineChars="200" w:firstLine="640"/>
        <w:rPr>
          <w:rFonts w:ascii="仿宋_GB2312" w:eastAsia="仿宋_GB2312" w:hAnsi="仿宋"/>
          <w:sz w:val="32"/>
        </w:rPr>
      </w:pPr>
    </w:p>
    <w:p w:rsidR="00D666EB" w:rsidRDefault="00D666EB">
      <w:pPr>
        <w:widowControl/>
        <w:ind w:firstLineChars="200" w:firstLine="640"/>
        <w:rPr>
          <w:rFonts w:ascii="仿宋_GB2312" w:eastAsia="仿宋_GB2312" w:hAnsi="仿宋"/>
          <w:sz w:val="32"/>
        </w:rPr>
      </w:pPr>
    </w:p>
    <w:p w:rsidR="00D666EB" w:rsidRDefault="00D666EB">
      <w:pPr>
        <w:widowControl/>
        <w:ind w:firstLineChars="200" w:firstLine="640"/>
        <w:rPr>
          <w:rFonts w:ascii="仿宋_GB2312" w:eastAsia="仿宋_GB2312" w:hAnsi="仿宋"/>
          <w:sz w:val="32"/>
        </w:rPr>
      </w:pPr>
    </w:p>
    <w:p w:rsidR="00D666EB" w:rsidRDefault="00D666EB">
      <w:pPr>
        <w:widowControl/>
        <w:ind w:firstLineChars="200" w:firstLine="640"/>
        <w:rPr>
          <w:rFonts w:ascii="仿宋_GB2312" w:eastAsia="仿宋_GB2312" w:hAnsi="仿宋"/>
          <w:sz w:val="32"/>
        </w:rPr>
      </w:pPr>
    </w:p>
    <w:p w:rsidR="00D666EB" w:rsidRDefault="00D666EB">
      <w:pPr>
        <w:widowControl/>
        <w:ind w:firstLineChars="200" w:firstLine="640"/>
        <w:rPr>
          <w:rFonts w:ascii="仿宋_GB2312" w:eastAsia="仿宋_GB2312" w:hAnsi="仿宋"/>
          <w:sz w:val="32"/>
        </w:rPr>
      </w:pPr>
    </w:p>
    <w:p w:rsidR="00D666EB" w:rsidRDefault="00696B6E">
      <w:pPr>
        <w:widowControl/>
        <w:ind w:firstLineChars="200" w:firstLine="640"/>
        <w:rPr>
          <w:rFonts w:ascii="仿宋_GB2312" w:eastAsia="仿宋_GB2312" w:hAnsi="仿宋"/>
          <w:sz w:val="32"/>
        </w:rPr>
      </w:pPr>
      <w:r>
        <w:rPr>
          <w:rFonts w:ascii="仿宋_GB2312" w:eastAsia="仿宋_GB2312" w:hAnsi="仿宋" w:hint="eastAsia"/>
          <w:sz w:val="32"/>
        </w:rPr>
        <w:lastRenderedPageBreak/>
        <w:t>四、一般公共预算“三公”经费支出表</w:t>
      </w:r>
    </w:p>
    <w:tbl>
      <w:tblPr>
        <w:tblW w:w="8790" w:type="dxa"/>
        <w:tblInd w:w="93" w:type="dxa"/>
        <w:tblLook w:val="04A0" w:firstRow="1" w:lastRow="0" w:firstColumn="1" w:lastColumn="0" w:noHBand="0" w:noVBand="1"/>
      </w:tblPr>
      <w:tblGrid>
        <w:gridCol w:w="4176"/>
        <w:gridCol w:w="1796"/>
        <w:gridCol w:w="1515"/>
        <w:gridCol w:w="1665"/>
      </w:tblGrid>
      <w:tr w:rsidR="00D666EB">
        <w:trPr>
          <w:trHeight w:val="555"/>
        </w:trPr>
        <w:tc>
          <w:tcPr>
            <w:tcW w:w="3815" w:type="dxa"/>
            <w:tcBorders>
              <w:top w:val="nil"/>
              <w:left w:val="nil"/>
              <w:bottom w:val="nil"/>
              <w:right w:val="nil"/>
            </w:tcBorders>
            <w:shd w:val="clear" w:color="auto" w:fill="auto"/>
            <w:noWrap/>
            <w:vAlign w:val="bottom"/>
          </w:tcPr>
          <w:p w:rsidR="00D666EB" w:rsidRDefault="00696B6E">
            <w:pPr>
              <w:widowControl/>
              <w:jc w:val="left"/>
              <w:textAlignment w:val="bottom"/>
              <w:rPr>
                <w:rFonts w:ascii="宋体" w:hAnsi="宋体" w:cs="宋体"/>
                <w:color w:val="000000"/>
                <w:sz w:val="20"/>
              </w:rPr>
            </w:pPr>
            <w:r>
              <w:rPr>
                <w:rFonts w:ascii="宋体" w:hAnsi="宋体" w:cs="宋体" w:hint="eastAsia"/>
                <w:color w:val="000000"/>
                <w:kern w:val="0"/>
                <w:sz w:val="20"/>
                <w:lang w:bidi="ar"/>
              </w:rPr>
              <w:t>部门预算公开表</w:t>
            </w:r>
            <w:r>
              <w:rPr>
                <w:rFonts w:ascii="宋体" w:hAnsi="宋体" w:cs="宋体" w:hint="eastAsia"/>
                <w:color w:val="000000"/>
                <w:kern w:val="0"/>
                <w:sz w:val="20"/>
                <w:lang w:bidi="ar"/>
              </w:rPr>
              <w:t>4</w:t>
            </w:r>
          </w:p>
        </w:tc>
        <w:tc>
          <w:tcPr>
            <w:tcW w:w="1796" w:type="dxa"/>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c>
          <w:tcPr>
            <w:tcW w:w="1515" w:type="dxa"/>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c>
          <w:tcPr>
            <w:tcW w:w="1665" w:type="dxa"/>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r>
      <w:tr w:rsidR="00D666EB">
        <w:trPr>
          <w:trHeight w:val="450"/>
        </w:trPr>
        <w:tc>
          <w:tcPr>
            <w:tcW w:w="0" w:type="auto"/>
            <w:gridSpan w:val="4"/>
            <w:tcBorders>
              <w:top w:val="nil"/>
              <w:left w:val="nil"/>
              <w:bottom w:val="nil"/>
              <w:right w:val="nil"/>
            </w:tcBorders>
            <w:shd w:val="clear" w:color="auto" w:fill="auto"/>
            <w:noWrap/>
            <w:vAlign w:val="bottom"/>
          </w:tcPr>
          <w:p w:rsidR="00D666EB" w:rsidRDefault="00696B6E">
            <w:pPr>
              <w:widowControl/>
              <w:jc w:val="center"/>
              <w:textAlignment w:val="bottom"/>
              <w:rPr>
                <w:rFonts w:ascii="宋体" w:hAnsi="宋体" w:cs="宋体"/>
                <w:b/>
                <w:bCs/>
                <w:color w:val="000000"/>
                <w:sz w:val="36"/>
                <w:szCs w:val="36"/>
              </w:rPr>
            </w:pPr>
            <w:r>
              <w:rPr>
                <w:rFonts w:ascii="宋体" w:hAnsi="宋体" w:cs="宋体" w:hint="eastAsia"/>
                <w:b/>
                <w:bCs/>
                <w:color w:val="000000"/>
                <w:kern w:val="0"/>
                <w:sz w:val="36"/>
                <w:szCs w:val="36"/>
                <w:lang w:bidi="ar"/>
              </w:rPr>
              <w:t>一般公共预算“三公”经费支出表</w:t>
            </w:r>
          </w:p>
        </w:tc>
      </w:tr>
      <w:tr w:rsidR="00D666EB">
        <w:trPr>
          <w:trHeight w:val="255"/>
        </w:trPr>
        <w:tc>
          <w:tcPr>
            <w:tcW w:w="0" w:type="auto"/>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r>
      <w:tr w:rsidR="00D666EB">
        <w:trPr>
          <w:trHeight w:val="285"/>
        </w:trPr>
        <w:tc>
          <w:tcPr>
            <w:tcW w:w="0" w:type="auto"/>
            <w:tcBorders>
              <w:top w:val="nil"/>
              <w:left w:val="nil"/>
              <w:bottom w:val="nil"/>
              <w:right w:val="nil"/>
            </w:tcBorders>
            <w:shd w:val="clear" w:color="auto" w:fill="auto"/>
            <w:noWrap/>
            <w:vAlign w:val="bottom"/>
          </w:tcPr>
          <w:p w:rsidR="00D666EB" w:rsidRDefault="00696B6E">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单位名称：</w:t>
            </w:r>
          </w:p>
        </w:tc>
        <w:tc>
          <w:tcPr>
            <w:tcW w:w="0" w:type="auto"/>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D666EB" w:rsidRDefault="00696B6E">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单位：万元</w:t>
            </w:r>
          </w:p>
        </w:tc>
      </w:tr>
      <w:tr w:rsidR="00D666EB">
        <w:trPr>
          <w:trHeight w:val="8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696B6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项</w:t>
            </w:r>
            <w:r>
              <w:rPr>
                <w:b/>
                <w:bCs/>
                <w:color w:val="000000"/>
                <w:kern w:val="0"/>
                <w:sz w:val="24"/>
                <w:szCs w:val="24"/>
                <w:lang w:bidi="ar"/>
              </w:rPr>
              <w:t xml:space="preserve">    </w:t>
            </w:r>
            <w:r>
              <w:rPr>
                <w:rStyle w:val="font41"/>
                <w:rFonts w:hint="default"/>
                <w:lang w:bidi="ar"/>
              </w:rPr>
              <w:t>目</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6EB" w:rsidRDefault="00696B6E">
            <w:pPr>
              <w:widowControl/>
              <w:jc w:val="center"/>
              <w:textAlignment w:val="center"/>
              <w:rPr>
                <w:b/>
                <w:bCs/>
                <w:color w:val="000000"/>
                <w:sz w:val="24"/>
                <w:szCs w:val="24"/>
              </w:rPr>
            </w:pPr>
            <w:r>
              <w:rPr>
                <w:b/>
                <w:bCs/>
                <w:color w:val="000000"/>
                <w:kern w:val="0"/>
                <w:sz w:val="24"/>
                <w:szCs w:val="24"/>
                <w:lang w:bidi="ar"/>
              </w:rPr>
              <w:t>2022</w:t>
            </w:r>
            <w:r>
              <w:rPr>
                <w:rStyle w:val="font41"/>
                <w:rFonts w:hint="default"/>
                <w:lang w:bidi="ar"/>
              </w:rPr>
              <w:t>年预算数</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6EB" w:rsidRDefault="00696B6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比</w:t>
            </w:r>
            <w:r>
              <w:rPr>
                <w:b/>
                <w:bCs/>
                <w:color w:val="000000"/>
                <w:kern w:val="0"/>
                <w:sz w:val="24"/>
                <w:szCs w:val="24"/>
                <w:lang w:bidi="ar"/>
              </w:rPr>
              <w:t>2021</w:t>
            </w:r>
            <w:r>
              <w:rPr>
                <w:rStyle w:val="font41"/>
                <w:rFonts w:hint="default"/>
                <w:lang w:bidi="ar"/>
              </w:rPr>
              <w:t>年预算数增减</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6EB" w:rsidRDefault="00696B6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增减变化原因说明</w:t>
            </w:r>
          </w:p>
        </w:tc>
      </w:tr>
      <w:tr w:rsidR="00D666EB">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696B6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w:t>
            </w:r>
            <w:r>
              <w:rPr>
                <w:rStyle w:val="font61"/>
                <w:lang w:bidi="ar"/>
              </w:rPr>
              <w:t xml:space="preserve"> </w:t>
            </w:r>
            <w:r>
              <w:rPr>
                <w:rStyle w:val="font21"/>
                <w:rFonts w:hint="default"/>
                <w:lang w:bidi="ar"/>
              </w:rPr>
              <w:t>计</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6EB" w:rsidRDefault="00696B6E">
            <w:pPr>
              <w:widowControl/>
              <w:jc w:val="center"/>
              <w:textAlignment w:val="center"/>
              <w:rPr>
                <w:rFonts w:ascii="华文细黑" w:eastAsia="华文细黑" w:hAnsi="华文细黑" w:cs="华文细黑"/>
                <w:color w:val="000000"/>
                <w:sz w:val="24"/>
                <w:szCs w:val="24"/>
              </w:rPr>
            </w:pPr>
            <w:r>
              <w:rPr>
                <w:rFonts w:ascii="华文细黑" w:eastAsia="华文细黑" w:hAnsi="华文细黑" w:cs="华文细黑"/>
                <w:color w:val="000000"/>
                <w:kern w:val="0"/>
                <w:sz w:val="24"/>
                <w:szCs w:val="24"/>
                <w:lang w:bidi="ar"/>
              </w:rPr>
              <w:t>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6EB" w:rsidRDefault="00696B6E">
            <w:pPr>
              <w:widowControl/>
              <w:jc w:val="center"/>
              <w:textAlignment w:val="center"/>
              <w:rPr>
                <w:rFonts w:ascii="华文细黑" w:eastAsia="华文细黑" w:hAnsi="华文细黑" w:cs="华文细黑"/>
                <w:color w:val="000000"/>
                <w:sz w:val="24"/>
                <w:szCs w:val="24"/>
              </w:rPr>
            </w:pPr>
            <w:r>
              <w:rPr>
                <w:rFonts w:ascii="华文细黑" w:eastAsia="华文细黑" w:hAnsi="华文细黑" w:cs="华文细黑"/>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rPr>
                <w:rFonts w:ascii="宋体" w:hAnsi="宋体" w:cs="宋体"/>
                <w:color w:val="000000"/>
                <w:sz w:val="20"/>
              </w:rPr>
            </w:pPr>
          </w:p>
        </w:tc>
      </w:tr>
      <w:tr w:rsidR="00D666EB">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696B6E">
            <w:pPr>
              <w:widowControl/>
              <w:jc w:val="left"/>
              <w:textAlignment w:val="center"/>
              <w:rPr>
                <w:color w:val="000000"/>
                <w:sz w:val="24"/>
                <w:szCs w:val="24"/>
              </w:rPr>
            </w:pPr>
            <w:r>
              <w:rPr>
                <w:color w:val="000000"/>
                <w:kern w:val="0"/>
                <w:sz w:val="24"/>
                <w:szCs w:val="24"/>
                <w:lang w:bidi="ar"/>
              </w:rPr>
              <w:t>1</w:t>
            </w:r>
            <w:r>
              <w:rPr>
                <w:rStyle w:val="font21"/>
                <w:rFonts w:hint="default"/>
                <w:lang w:bidi="ar"/>
              </w:rPr>
              <w:t>、因公出国（境）费用</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6EB" w:rsidRDefault="00696B6E">
            <w:pPr>
              <w:widowControl/>
              <w:jc w:val="center"/>
              <w:textAlignment w:val="center"/>
              <w:rPr>
                <w:rFonts w:ascii="华文细黑" w:eastAsia="华文细黑" w:hAnsi="华文细黑" w:cs="华文细黑"/>
                <w:color w:val="000000"/>
                <w:sz w:val="24"/>
                <w:szCs w:val="24"/>
              </w:rPr>
            </w:pPr>
            <w:r>
              <w:rPr>
                <w:rFonts w:ascii="华文细黑" w:eastAsia="华文细黑" w:hAnsi="华文细黑" w:cs="华文细黑"/>
                <w:color w:val="000000"/>
                <w:kern w:val="0"/>
                <w:sz w:val="24"/>
                <w:szCs w:val="24"/>
                <w:lang w:bidi="ar"/>
              </w:rPr>
              <w:t>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6EB" w:rsidRDefault="00696B6E">
            <w:pPr>
              <w:widowControl/>
              <w:jc w:val="center"/>
              <w:textAlignment w:val="center"/>
              <w:rPr>
                <w:rFonts w:ascii="华文细黑" w:eastAsia="华文细黑" w:hAnsi="华文细黑" w:cs="华文细黑"/>
                <w:color w:val="000000"/>
                <w:sz w:val="24"/>
                <w:szCs w:val="24"/>
              </w:rPr>
            </w:pPr>
            <w:r>
              <w:rPr>
                <w:rFonts w:ascii="华文细黑" w:eastAsia="华文细黑" w:hAnsi="华文细黑" w:cs="华文细黑"/>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rPr>
                <w:rFonts w:ascii="Arial" w:hAnsi="Arial" w:cs="Arial"/>
                <w:color w:val="000000"/>
                <w:sz w:val="20"/>
              </w:rPr>
            </w:pPr>
          </w:p>
        </w:tc>
      </w:tr>
      <w:tr w:rsidR="00D666EB">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696B6E">
            <w:pPr>
              <w:widowControl/>
              <w:jc w:val="left"/>
              <w:textAlignment w:val="center"/>
              <w:rPr>
                <w:color w:val="000000"/>
                <w:sz w:val="24"/>
                <w:szCs w:val="24"/>
              </w:rPr>
            </w:pPr>
            <w:r>
              <w:rPr>
                <w:color w:val="000000"/>
                <w:kern w:val="0"/>
                <w:sz w:val="24"/>
                <w:szCs w:val="24"/>
                <w:lang w:bidi="ar"/>
              </w:rPr>
              <w:t>2</w:t>
            </w:r>
            <w:r>
              <w:rPr>
                <w:rStyle w:val="font21"/>
                <w:rFonts w:hint="default"/>
                <w:lang w:bidi="ar"/>
              </w:rPr>
              <w:t>、公务接待费</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6EB" w:rsidRDefault="00696B6E">
            <w:pPr>
              <w:widowControl/>
              <w:jc w:val="center"/>
              <w:textAlignment w:val="center"/>
              <w:rPr>
                <w:rFonts w:ascii="华文细黑" w:eastAsia="华文细黑" w:hAnsi="华文细黑" w:cs="华文细黑"/>
                <w:color w:val="000000"/>
                <w:sz w:val="24"/>
                <w:szCs w:val="24"/>
              </w:rPr>
            </w:pPr>
            <w:r>
              <w:rPr>
                <w:rFonts w:ascii="华文细黑" w:eastAsia="华文细黑" w:hAnsi="华文细黑" w:cs="华文细黑"/>
                <w:color w:val="000000"/>
                <w:kern w:val="0"/>
                <w:sz w:val="24"/>
                <w:szCs w:val="24"/>
                <w:lang w:bidi="ar"/>
              </w:rPr>
              <w:t>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6EB" w:rsidRDefault="00696B6E">
            <w:pPr>
              <w:widowControl/>
              <w:jc w:val="center"/>
              <w:textAlignment w:val="center"/>
              <w:rPr>
                <w:rFonts w:ascii="华文细黑" w:eastAsia="华文细黑" w:hAnsi="华文细黑" w:cs="华文细黑"/>
                <w:color w:val="000000"/>
                <w:sz w:val="24"/>
                <w:szCs w:val="24"/>
              </w:rPr>
            </w:pPr>
            <w:r>
              <w:rPr>
                <w:rFonts w:ascii="华文细黑" w:eastAsia="华文细黑" w:hAnsi="华文细黑" w:cs="华文细黑"/>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rPr>
                <w:rFonts w:ascii="宋体" w:hAnsi="宋体" w:cs="宋体"/>
                <w:color w:val="000000"/>
                <w:sz w:val="20"/>
              </w:rPr>
            </w:pPr>
          </w:p>
        </w:tc>
      </w:tr>
      <w:tr w:rsidR="00D666EB">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696B6E">
            <w:pPr>
              <w:widowControl/>
              <w:jc w:val="left"/>
              <w:textAlignment w:val="center"/>
              <w:rPr>
                <w:color w:val="000000"/>
                <w:sz w:val="24"/>
                <w:szCs w:val="24"/>
              </w:rPr>
            </w:pPr>
            <w:r>
              <w:rPr>
                <w:color w:val="000000"/>
                <w:kern w:val="0"/>
                <w:sz w:val="24"/>
                <w:szCs w:val="24"/>
                <w:lang w:bidi="ar"/>
              </w:rPr>
              <w:t>3</w:t>
            </w:r>
            <w:r>
              <w:rPr>
                <w:rStyle w:val="font21"/>
                <w:rFonts w:hint="default"/>
                <w:lang w:bidi="ar"/>
              </w:rPr>
              <w:t>、公务用车费</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6EB" w:rsidRDefault="00696B6E">
            <w:pPr>
              <w:widowControl/>
              <w:jc w:val="center"/>
              <w:textAlignment w:val="center"/>
              <w:rPr>
                <w:rFonts w:ascii="华文细黑" w:eastAsia="华文细黑" w:hAnsi="华文细黑" w:cs="华文细黑"/>
                <w:color w:val="000000"/>
                <w:sz w:val="24"/>
                <w:szCs w:val="24"/>
              </w:rPr>
            </w:pPr>
            <w:r>
              <w:rPr>
                <w:rFonts w:ascii="华文细黑" w:eastAsia="华文细黑" w:hAnsi="华文细黑" w:cs="华文细黑"/>
                <w:color w:val="000000"/>
                <w:kern w:val="0"/>
                <w:sz w:val="24"/>
                <w:szCs w:val="24"/>
                <w:lang w:bidi="ar"/>
              </w:rPr>
              <w:t>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6EB" w:rsidRDefault="00696B6E">
            <w:pPr>
              <w:widowControl/>
              <w:jc w:val="center"/>
              <w:textAlignment w:val="center"/>
              <w:rPr>
                <w:rFonts w:ascii="华文细黑" w:eastAsia="华文细黑" w:hAnsi="华文细黑" w:cs="华文细黑"/>
                <w:color w:val="000000"/>
                <w:sz w:val="24"/>
                <w:szCs w:val="24"/>
              </w:rPr>
            </w:pPr>
            <w:r>
              <w:rPr>
                <w:rFonts w:ascii="华文细黑" w:eastAsia="华文细黑" w:hAnsi="华文细黑" w:cs="华文细黑"/>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rPr>
                <w:rFonts w:ascii="宋体" w:hAnsi="宋体" w:cs="宋体"/>
                <w:color w:val="000000"/>
                <w:sz w:val="20"/>
              </w:rPr>
            </w:pPr>
          </w:p>
        </w:tc>
      </w:tr>
      <w:tr w:rsidR="00D666EB">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696B6E">
            <w:pPr>
              <w:widowControl/>
              <w:jc w:val="left"/>
              <w:textAlignment w:val="center"/>
              <w:rPr>
                <w:color w:val="000000"/>
                <w:sz w:val="24"/>
                <w:szCs w:val="24"/>
              </w:rPr>
            </w:pPr>
            <w:r>
              <w:rPr>
                <w:color w:val="000000"/>
                <w:kern w:val="0"/>
                <w:sz w:val="24"/>
                <w:szCs w:val="24"/>
                <w:lang w:bidi="ar"/>
              </w:rPr>
              <w:t xml:space="preserve">   </w:t>
            </w:r>
            <w:r>
              <w:rPr>
                <w:rStyle w:val="font21"/>
                <w:rFonts w:hint="default"/>
                <w:lang w:bidi="ar"/>
              </w:rPr>
              <w:t>其中：（</w:t>
            </w:r>
            <w:r>
              <w:rPr>
                <w:rStyle w:val="font61"/>
                <w:lang w:bidi="ar"/>
              </w:rPr>
              <w:t>1</w:t>
            </w:r>
            <w:r>
              <w:rPr>
                <w:rStyle w:val="font21"/>
                <w:rFonts w:hint="default"/>
                <w:lang w:bidi="ar"/>
              </w:rPr>
              <w:t>）公务用车运行维护费</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6EB" w:rsidRDefault="00696B6E">
            <w:pPr>
              <w:widowControl/>
              <w:jc w:val="center"/>
              <w:textAlignment w:val="center"/>
              <w:rPr>
                <w:rFonts w:ascii="华文细黑" w:eastAsia="华文细黑" w:hAnsi="华文细黑" w:cs="华文细黑"/>
                <w:color w:val="000000"/>
                <w:sz w:val="24"/>
                <w:szCs w:val="24"/>
              </w:rPr>
            </w:pPr>
            <w:r>
              <w:rPr>
                <w:rFonts w:ascii="华文细黑" w:eastAsia="华文细黑" w:hAnsi="华文细黑" w:cs="华文细黑"/>
                <w:color w:val="000000"/>
                <w:kern w:val="0"/>
                <w:sz w:val="24"/>
                <w:szCs w:val="24"/>
                <w:lang w:bidi="ar"/>
              </w:rPr>
              <w:t>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6EB" w:rsidRDefault="00696B6E">
            <w:pPr>
              <w:widowControl/>
              <w:jc w:val="center"/>
              <w:textAlignment w:val="center"/>
              <w:rPr>
                <w:rFonts w:ascii="华文细黑" w:eastAsia="华文细黑" w:hAnsi="华文细黑" w:cs="华文细黑"/>
                <w:color w:val="000000"/>
                <w:sz w:val="24"/>
                <w:szCs w:val="24"/>
              </w:rPr>
            </w:pPr>
            <w:r>
              <w:rPr>
                <w:rFonts w:ascii="华文细黑" w:eastAsia="华文细黑" w:hAnsi="华文细黑" w:cs="华文细黑"/>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rPr>
                <w:rFonts w:ascii="宋体" w:hAnsi="宋体" w:cs="宋体"/>
                <w:color w:val="000000"/>
                <w:sz w:val="20"/>
              </w:rPr>
            </w:pPr>
          </w:p>
        </w:tc>
      </w:tr>
      <w:tr w:rsidR="00D666EB">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696B6E">
            <w:pPr>
              <w:widowControl/>
              <w:jc w:val="left"/>
              <w:textAlignment w:val="center"/>
              <w:rPr>
                <w:color w:val="000000"/>
                <w:sz w:val="24"/>
                <w:szCs w:val="24"/>
              </w:rPr>
            </w:pPr>
            <w:r>
              <w:rPr>
                <w:color w:val="000000"/>
                <w:kern w:val="0"/>
                <w:sz w:val="24"/>
                <w:szCs w:val="24"/>
                <w:lang w:bidi="ar"/>
              </w:rPr>
              <w:t xml:space="preserve">              </w:t>
            </w:r>
            <w:r>
              <w:rPr>
                <w:rStyle w:val="font21"/>
                <w:rFonts w:hint="default"/>
                <w:lang w:bidi="ar"/>
              </w:rPr>
              <w:t>（</w:t>
            </w:r>
            <w:r>
              <w:rPr>
                <w:rStyle w:val="font61"/>
                <w:lang w:bidi="ar"/>
              </w:rPr>
              <w:t>2</w:t>
            </w:r>
            <w:r>
              <w:rPr>
                <w:rStyle w:val="font21"/>
                <w:rFonts w:hint="default"/>
                <w:lang w:bidi="ar"/>
              </w:rPr>
              <w:t>）公务用车购置费</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6EB" w:rsidRDefault="00696B6E">
            <w:pPr>
              <w:widowControl/>
              <w:jc w:val="center"/>
              <w:textAlignment w:val="center"/>
              <w:rPr>
                <w:rFonts w:ascii="华文细黑" w:eastAsia="华文细黑" w:hAnsi="华文细黑" w:cs="华文细黑"/>
                <w:color w:val="000000"/>
                <w:sz w:val="24"/>
                <w:szCs w:val="24"/>
              </w:rPr>
            </w:pPr>
            <w:r>
              <w:rPr>
                <w:rFonts w:ascii="华文细黑" w:eastAsia="华文细黑" w:hAnsi="华文细黑" w:cs="华文细黑"/>
                <w:color w:val="000000"/>
                <w:kern w:val="0"/>
                <w:sz w:val="24"/>
                <w:szCs w:val="24"/>
                <w:lang w:bidi="ar"/>
              </w:rPr>
              <w:t>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6EB" w:rsidRDefault="00696B6E">
            <w:pPr>
              <w:widowControl/>
              <w:jc w:val="center"/>
              <w:textAlignment w:val="center"/>
              <w:rPr>
                <w:rFonts w:ascii="华文细黑" w:eastAsia="华文细黑" w:hAnsi="华文细黑" w:cs="华文细黑"/>
                <w:color w:val="000000"/>
                <w:sz w:val="24"/>
                <w:szCs w:val="24"/>
              </w:rPr>
            </w:pPr>
            <w:r>
              <w:rPr>
                <w:rFonts w:ascii="华文细黑" w:eastAsia="华文细黑" w:hAnsi="华文细黑" w:cs="华文细黑"/>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rPr>
                <w:rFonts w:ascii="Arial" w:hAnsi="Arial" w:cs="Arial"/>
                <w:color w:val="000000"/>
                <w:sz w:val="20"/>
              </w:rPr>
            </w:pPr>
          </w:p>
        </w:tc>
      </w:tr>
      <w:tr w:rsidR="00D666EB">
        <w:trPr>
          <w:trHeight w:val="720"/>
        </w:trPr>
        <w:tc>
          <w:tcPr>
            <w:tcW w:w="5611" w:type="dxa"/>
            <w:gridSpan w:val="2"/>
            <w:tcBorders>
              <w:top w:val="nil"/>
              <w:left w:val="nil"/>
              <w:bottom w:val="nil"/>
              <w:right w:val="nil"/>
            </w:tcBorders>
            <w:shd w:val="clear" w:color="auto" w:fill="auto"/>
            <w:vAlign w:val="center"/>
          </w:tcPr>
          <w:p w:rsidR="00D666EB" w:rsidRDefault="00696B6E">
            <w:pPr>
              <w:widowControl/>
              <w:jc w:val="left"/>
              <w:textAlignment w:val="center"/>
              <w:rPr>
                <w:color w:val="000000"/>
                <w:sz w:val="20"/>
              </w:rPr>
            </w:pPr>
            <w:r>
              <w:rPr>
                <w:color w:val="000000"/>
                <w:kern w:val="0"/>
                <w:sz w:val="20"/>
                <w:lang w:bidi="ar"/>
              </w:rPr>
              <w:t xml:space="preserve"> </w:t>
            </w:r>
            <w:r>
              <w:rPr>
                <w:rStyle w:val="font61"/>
                <w:lang w:bidi="ar"/>
              </w:rPr>
              <w:t xml:space="preserve"> </w:t>
            </w:r>
            <w:r>
              <w:rPr>
                <w:rStyle w:val="font21"/>
                <w:rFonts w:hint="default"/>
                <w:lang w:bidi="ar"/>
              </w:rPr>
              <w:t>说明：</w:t>
            </w:r>
          </w:p>
        </w:tc>
        <w:tc>
          <w:tcPr>
            <w:tcW w:w="0" w:type="auto"/>
            <w:tcBorders>
              <w:top w:val="nil"/>
              <w:left w:val="nil"/>
              <w:bottom w:val="nil"/>
              <w:right w:val="nil"/>
            </w:tcBorders>
            <w:shd w:val="clear" w:color="auto" w:fill="auto"/>
            <w:noWrap/>
            <w:vAlign w:val="center"/>
          </w:tcPr>
          <w:p w:rsidR="00D666EB" w:rsidRDefault="00D666EB">
            <w:pPr>
              <w:rPr>
                <w:rFonts w:ascii="Arial" w:hAnsi="Arial" w:cs="Arial"/>
                <w:color w:val="000000"/>
                <w:sz w:val="20"/>
              </w:rPr>
            </w:pPr>
          </w:p>
        </w:tc>
        <w:tc>
          <w:tcPr>
            <w:tcW w:w="0" w:type="auto"/>
            <w:tcBorders>
              <w:top w:val="nil"/>
              <w:left w:val="nil"/>
              <w:bottom w:val="nil"/>
              <w:right w:val="nil"/>
            </w:tcBorders>
            <w:shd w:val="clear" w:color="auto" w:fill="auto"/>
            <w:noWrap/>
            <w:vAlign w:val="center"/>
          </w:tcPr>
          <w:p w:rsidR="00D666EB" w:rsidRDefault="00D666EB">
            <w:pPr>
              <w:rPr>
                <w:rFonts w:ascii="Arial" w:hAnsi="Arial" w:cs="Arial"/>
                <w:color w:val="000000"/>
                <w:sz w:val="20"/>
              </w:rPr>
            </w:pPr>
          </w:p>
        </w:tc>
      </w:tr>
      <w:tr w:rsidR="00D666EB">
        <w:trPr>
          <w:trHeight w:val="720"/>
        </w:trPr>
        <w:tc>
          <w:tcPr>
            <w:tcW w:w="8791" w:type="dxa"/>
            <w:gridSpan w:val="4"/>
            <w:tcBorders>
              <w:top w:val="nil"/>
              <w:left w:val="nil"/>
              <w:bottom w:val="nil"/>
              <w:right w:val="nil"/>
            </w:tcBorders>
            <w:shd w:val="clear" w:color="auto" w:fill="auto"/>
            <w:vAlign w:val="center"/>
          </w:tcPr>
          <w:p w:rsidR="00D666EB" w:rsidRDefault="00696B6E">
            <w:pPr>
              <w:widowControl/>
              <w:jc w:val="left"/>
              <w:textAlignment w:val="center"/>
              <w:rPr>
                <w:color w:val="000000"/>
                <w:sz w:val="24"/>
                <w:szCs w:val="24"/>
              </w:rPr>
            </w:pPr>
            <w:r>
              <w:rPr>
                <w:color w:val="000000"/>
                <w:kern w:val="0"/>
                <w:sz w:val="24"/>
                <w:szCs w:val="24"/>
                <w:lang w:bidi="ar"/>
              </w:rPr>
              <w:t xml:space="preserve">    1</w:t>
            </w:r>
            <w:r>
              <w:rPr>
                <w:rStyle w:val="font21"/>
                <w:rFonts w:hint="default"/>
                <w:lang w:bidi="ar"/>
              </w:rPr>
              <w:t>、</w:t>
            </w:r>
            <w:r>
              <w:rPr>
                <w:rStyle w:val="font91"/>
                <w:lang w:bidi="ar"/>
              </w:rPr>
              <w:t>“</w:t>
            </w:r>
            <w:r>
              <w:rPr>
                <w:rStyle w:val="font21"/>
                <w:rFonts w:hint="default"/>
                <w:lang w:bidi="ar"/>
              </w:rPr>
              <w:t>本年预算数</w:t>
            </w:r>
            <w:r>
              <w:rPr>
                <w:rStyle w:val="font91"/>
                <w:lang w:bidi="ar"/>
              </w:rPr>
              <w:t>”</w:t>
            </w:r>
            <w:r>
              <w:rPr>
                <w:rStyle w:val="font21"/>
                <w:rFonts w:hint="default"/>
                <w:lang w:bidi="ar"/>
              </w:rPr>
              <w:t>的单位范围包括部门本级及所属</w:t>
            </w:r>
            <w:r>
              <w:rPr>
                <w:rStyle w:val="font101"/>
                <w:lang w:bidi="ar"/>
              </w:rPr>
              <w:t xml:space="preserve">  1  </w:t>
            </w:r>
            <w:proofErr w:type="gramStart"/>
            <w:r>
              <w:rPr>
                <w:rStyle w:val="font21"/>
                <w:rFonts w:hint="default"/>
                <w:lang w:bidi="ar"/>
              </w:rPr>
              <w:t>个</w:t>
            </w:r>
            <w:proofErr w:type="gramEnd"/>
            <w:r>
              <w:rPr>
                <w:rStyle w:val="font21"/>
                <w:rFonts w:hint="default"/>
                <w:lang w:bidi="ar"/>
              </w:rPr>
              <w:t>预算单位。</w:t>
            </w:r>
            <w:r>
              <w:rPr>
                <w:rStyle w:val="font91"/>
                <w:lang w:bidi="ar"/>
              </w:rPr>
              <w:t xml:space="preserve">   </w:t>
            </w:r>
          </w:p>
        </w:tc>
      </w:tr>
      <w:tr w:rsidR="00D666EB">
        <w:trPr>
          <w:trHeight w:val="720"/>
        </w:trPr>
        <w:tc>
          <w:tcPr>
            <w:tcW w:w="8791" w:type="dxa"/>
            <w:gridSpan w:val="4"/>
            <w:tcBorders>
              <w:top w:val="nil"/>
              <w:left w:val="nil"/>
              <w:bottom w:val="nil"/>
              <w:right w:val="nil"/>
            </w:tcBorders>
            <w:shd w:val="clear" w:color="auto" w:fill="auto"/>
            <w:vAlign w:val="center"/>
          </w:tcPr>
          <w:p w:rsidR="00D666EB" w:rsidRDefault="00696B6E">
            <w:pPr>
              <w:widowControl/>
              <w:jc w:val="left"/>
              <w:textAlignment w:val="center"/>
              <w:rPr>
                <w:color w:val="000000"/>
                <w:sz w:val="24"/>
                <w:szCs w:val="24"/>
              </w:rPr>
            </w:pPr>
            <w:r>
              <w:rPr>
                <w:color w:val="000000"/>
                <w:kern w:val="0"/>
                <w:sz w:val="24"/>
                <w:szCs w:val="24"/>
                <w:lang w:bidi="ar"/>
              </w:rPr>
              <w:t xml:space="preserve">    2</w:t>
            </w:r>
            <w:r>
              <w:rPr>
                <w:rStyle w:val="font21"/>
                <w:rFonts w:hint="default"/>
                <w:lang w:bidi="ar"/>
              </w:rPr>
              <w:t>、</w:t>
            </w:r>
            <w:r>
              <w:rPr>
                <w:rStyle w:val="font91"/>
                <w:lang w:bidi="ar"/>
              </w:rPr>
              <w:t>“</w:t>
            </w:r>
            <w:r>
              <w:rPr>
                <w:rStyle w:val="font21"/>
                <w:rFonts w:hint="default"/>
                <w:lang w:bidi="ar"/>
              </w:rPr>
              <w:t>本年预算数</w:t>
            </w:r>
            <w:r>
              <w:rPr>
                <w:rStyle w:val="font91"/>
                <w:lang w:bidi="ar"/>
              </w:rPr>
              <w:t>”</w:t>
            </w:r>
            <w:r>
              <w:rPr>
                <w:rStyle w:val="font21"/>
                <w:rFonts w:hint="default"/>
                <w:lang w:bidi="ar"/>
              </w:rPr>
              <w:t>的实有人员</w:t>
            </w:r>
            <w:r>
              <w:rPr>
                <w:rStyle w:val="font101"/>
                <w:lang w:bidi="ar"/>
              </w:rPr>
              <w:t xml:space="preserve"> 1</w:t>
            </w:r>
            <w:r>
              <w:rPr>
                <w:rStyle w:val="font101"/>
                <w:rFonts w:hint="eastAsia"/>
                <w:lang w:bidi="ar"/>
              </w:rPr>
              <w:t>38</w:t>
            </w:r>
            <w:r>
              <w:rPr>
                <w:rStyle w:val="font101"/>
                <w:lang w:bidi="ar"/>
              </w:rPr>
              <w:t xml:space="preserve">  </w:t>
            </w:r>
            <w:r>
              <w:rPr>
                <w:rStyle w:val="font21"/>
                <w:rFonts w:hint="default"/>
                <w:lang w:bidi="ar"/>
              </w:rPr>
              <w:t>人，其中：在职人员</w:t>
            </w:r>
            <w:r>
              <w:rPr>
                <w:rStyle w:val="font101"/>
                <w:lang w:bidi="ar"/>
              </w:rPr>
              <w:t xml:space="preserve">   </w:t>
            </w:r>
            <w:r>
              <w:rPr>
                <w:rStyle w:val="font101"/>
                <w:rFonts w:hint="eastAsia"/>
                <w:lang w:bidi="ar"/>
              </w:rPr>
              <w:t>107</w:t>
            </w:r>
            <w:r>
              <w:rPr>
                <w:rStyle w:val="font101"/>
                <w:lang w:bidi="ar"/>
              </w:rPr>
              <w:t xml:space="preserve"> </w:t>
            </w:r>
            <w:r>
              <w:rPr>
                <w:rStyle w:val="font21"/>
                <w:rFonts w:hint="default"/>
                <w:lang w:bidi="ar"/>
              </w:rPr>
              <w:t>人，离退休人员</w:t>
            </w:r>
            <w:r>
              <w:rPr>
                <w:rStyle w:val="font101"/>
                <w:lang w:bidi="ar"/>
              </w:rPr>
              <w:t xml:space="preserve">   </w:t>
            </w:r>
            <w:r>
              <w:rPr>
                <w:rStyle w:val="font101"/>
                <w:rFonts w:hint="eastAsia"/>
                <w:lang w:bidi="ar"/>
              </w:rPr>
              <w:t>31</w:t>
            </w:r>
            <w:r>
              <w:rPr>
                <w:rStyle w:val="font101"/>
                <w:lang w:bidi="ar"/>
              </w:rPr>
              <w:t xml:space="preserve"> </w:t>
            </w:r>
            <w:r>
              <w:rPr>
                <w:rStyle w:val="font21"/>
                <w:rFonts w:hint="default"/>
                <w:lang w:bidi="ar"/>
              </w:rPr>
              <w:t>人。</w:t>
            </w:r>
          </w:p>
        </w:tc>
      </w:tr>
    </w:tbl>
    <w:p w:rsidR="00D666EB" w:rsidRDefault="00D666EB">
      <w:pPr>
        <w:ind w:firstLineChars="196" w:firstLine="627"/>
        <w:rPr>
          <w:rFonts w:ascii="仿宋_GB2312" w:eastAsia="仿宋_GB2312" w:hAnsi="仿宋"/>
          <w:sz w:val="32"/>
        </w:rPr>
      </w:pPr>
    </w:p>
    <w:p w:rsidR="00D666EB" w:rsidRDefault="00D666EB">
      <w:pPr>
        <w:rPr>
          <w:rFonts w:ascii="仿宋_GB2312" w:eastAsia="仿宋_GB2312" w:hAnsi="仿宋"/>
          <w:sz w:val="32"/>
        </w:rPr>
      </w:pPr>
    </w:p>
    <w:p w:rsidR="00D666EB" w:rsidRDefault="00D666EB">
      <w:pPr>
        <w:ind w:firstLineChars="196" w:firstLine="627"/>
        <w:rPr>
          <w:rFonts w:ascii="仿宋_GB2312" w:eastAsia="仿宋_GB2312" w:hAnsi="仿宋"/>
          <w:sz w:val="32"/>
        </w:rPr>
      </w:pPr>
    </w:p>
    <w:p w:rsidR="00D666EB" w:rsidRDefault="00D666EB">
      <w:pPr>
        <w:ind w:firstLineChars="196" w:firstLine="627"/>
        <w:rPr>
          <w:rFonts w:ascii="仿宋_GB2312" w:eastAsia="仿宋_GB2312" w:hAnsi="仿宋"/>
          <w:sz w:val="32"/>
        </w:rPr>
      </w:pPr>
    </w:p>
    <w:p w:rsidR="00D666EB" w:rsidRDefault="00D666EB">
      <w:pPr>
        <w:ind w:firstLineChars="196" w:firstLine="627"/>
        <w:rPr>
          <w:rFonts w:ascii="仿宋_GB2312" w:eastAsia="仿宋_GB2312" w:hAnsi="仿宋"/>
          <w:sz w:val="32"/>
        </w:rPr>
      </w:pPr>
    </w:p>
    <w:p w:rsidR="00D666EB" w:rsidRDefault="00D666EB">
      <w:pPr>
        <w:ind w:firstLineChars="196" w:firstLine="627"/>
        <w:rPr>
          <w:rFonts w:ascii="仿宋_GB2312" w:eastAsia="仿宋_GB2312" w:hAnsi="仿宋"/>
          <w:sz w:val="32"/>
        </w:rPr>
      </w:pPr>
    </w:p>
    <w:p w:rsidR="00D666EB" w:rsidRDefault="00696B6E">
      <w:pPr>
        <w:ind w:firstLineChars="196" w:firstLine="627"/>
        <w:rPr>
          <w:rFonts w:ascii="仿宋_GB2312" w:eastAsia="仿宋_GB2312" w:hAnsi="仿宋"/>
          <w:sz w:val="32"/>
        </w:rPr>
      </w:pPr>
      <w:r>
        <w:rPr>
          <w:rFonts w:ascii="仿宋_GB2312" w:eastAsia="仿宋_GB2312" w:hAnsi="仿宋" w:hint="eastAsia"/>
          <w:sz w:val="32"/>
        </w:rPr>
        <w:lastRenderedPageBreak/>
        <w:t>五、政府性基金预算支出表</w:t>
      </w:r>
    </w:p>
    <w:tbl>
      <w:tblPr>
        <w:tblW w:w="7710" w:type="dxa"/>
        <w:tblInd w:w="93" w:type="dxa"/>
        <w:tblLook w:val="04A0" w:firstRow="1" w:lastRow="0" w:firstColumn="1" w:lastColumn="0" w:noHBand="0" w:noVBand="1"/>
      </w:tblPr>
      <w:tblGrid>
        <w:gridCol w:w="2310"/>
        <w:gridCol w:w="1350"/>
        <w:gridCol w:w="1350"/>
        <w:gridCol w:w="1350"/>
        <w:gridCol w:w="1416"/>
      </w:tblGrid>
      <w:tr w:rsidR="00D666EB">
        <w:trPr>
          <w:trHeight w:val="555"/>
        </w:trPr>
        <w:tc>
          <w:tcPr>
            <w:tcW w:w="2310" w:type="dxa"/>
            <w:tcBorders>
              <w:top w:val="nil"/>
              <w:left w:val="nil"/>
              <w:bottom w:val="nil"/>
              <w:right w:val="nil"/>
            </w:tcBorders>
            <w:shd w:val="clear" w:color="auto" w:fill="auto"/>
            <w:noWrap/>
            <w:vAlign w:val="bottom"/>
          </w:tcPr>
          <w:p w:rsidR="00D666EB" w:rsidRDefault="00696B6E">
            <w:pPr>
              <w:widowControl/>
              <w:jc w:val="left"/>
              <w:textAlignment w:val="bottom"/>
              <w:rPr>
                <w:rFonts w:ascii="宋体" w:hAnsi="宋体" w:cs="宋体"/>
                <w:color w:val="000000"/>
                <w:sz w:val="20"/>
              </w:rPr>
            </w:pPr>
            <w:r>
              <w:rPr>
                <w:rFonts w:ascii="宋体" w:hAnsi="宋体" w:cs="宋体" w:hint="eastAsia"/>
                <w:color w:val="000000"/>
                <w:kern w:val="0"/>
                <w:sz w:val="20"/>
                <w:lang w:bidi="ar"/>
              </w:rPr>
              <w:t>部门预算公开表</w:t>
            </w:r>
            <w:r>
              <w:rPr>
                <w:rFonts w:ascii="宋体" w:hAnsi="宋体" w:cs="宋体" w:hint="eastAsia"/>
                <w:color w:val="000000"/>
                <w:kern w:val="0"/>
                <w:sz w:val="20"/>
                <w:lang w:bidi="ar"/>
              </w:rPr>
              <w:t>5</w:t>
            </w:r>
          </w:p>
        </w:tc>
        <w:tc>
          <w:tcPr>
            <w:tcW w:w="1350" w:type="dxa"/>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c>
          <w:tcPr>
            <w:tcW w:w="1350" w:type="dxa"/>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c>
          <w:tcPr>
            <w:tcW w:w="1350" w:type="dxa"/>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c>
          <w:tcPr>
            <w:tcW w:w="1350" w:type="dxa"/>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r>
      <w:tr w:rsidR="00D666EB">
        <w:trPr>
          <w:trHeight w:val="450"/>
        </w:trPr>
        <w:tc>
          <w:tcPr>
            <w:tcW w:w="0" w:type="auto"/>
            <w:gridSpan w:val="5"/>
            <w:tcBorders>
              <w:top w:val="nil"/>
              <w:left w:val="nil"/>
              <w:bottom w:val="nil"/>
              <w:right w:val="nil"/>
            </w:tcBorders>
            <w:shd w:val="clear" w:color="auto" w:fill="auto"/>
            <w:noWrap/>
            <w:vAlign w:val="bottom"/>
          </w:tcPr>
          <w:p w:rsidR="00D666EB" w:rsidRDefault="00696B6E">
            <w:pPr>
              <w:widowControl/>
              <w:jc w:val="center"/>
              <w:textAlignment w:val="bottom"/>
              <w:rPr>
                <w:rFonts w:ascii="宋体" w:hAnsi="宋体" w:cs="宋体"/>
                <w:b/>
                <w:bCs/>
                <w:color w:val="000000"/>
                <w:sz w:val="36"/>
                <w:szCs w:val="36"/>
              </w:rPr>
            </w:pPr>
            <w:r>
              <w:rPr>
                <w:rFonts w:ascii="宋体" w:hAnsi="宋体" w:cs="宋体" w:hint="eastAsia"/>
                <w:b/>
                <w:bCs/>
                <w:color w:val="000000"/>
                <w:kern w:val="0"/>
                <w:sz w:val="36"/>
                <w:szCs w:val="36"/>
                <w:lang w:bidi="ar"/>
              </w:rPr>
              <w:t>政府性基金预算支出表</w:t>
            </w:r>
          </w:p>
        </w:tc>
      </w:tr>
      <w:tr w:rsidR="00D666EB">
        <w:trPr>
          <w:trHeight w:val="255"/>
        </w:trPr>
        <w:tc>
          <w:tcPr>
            <w:tcW w:w="0" w:type="auto"/>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r>
      <w:tr w:rsidR="00D666EB">
        <w:trPr>
          <w:trHeight w:val="285"/>
        </w:trPr>
        <w:tc>
          <w:tcPr>
            <w:tcW w:w="0" w:type="auto"/>
            <w:tcBorders>
              <w:top w:val="nil"/>
              <w:left w:val="nil"/>
              <w:bottom w:val="nil"/>
              <w:right w:val="nil"/>
            </w:tcBorders>
            <w:shd w:val="clear" w:color="auto" w:fill="auto"/>
            <w:noWrap/>
            <w:vAlign w:val="bottom"/>
          </w:tcPr>
          <w:p w:rsidR="00D666EB" w:rsidRDefault="00696B6E">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单位名称：</w:t>
            </w:r>
          </w:p>
        </w:tc>
        <w:tc>
          <w:tcPr>
            <w:tcW w:w="0" w:type="auto"/>
            <w:tcBorders>
              <w:top w:val="nil"/>
              <w:left w:val="nil"/>
              <w:bottom w:val="nil"/>
              <w:right w:val="nil"/>
            </w:tcBorders>
            <w:shd w:val="clear" w:color="auto" w:fill="auto"/>
            <w:noWrap/>
            <w:vAlign w:val="bottom"/>
          </w:tcPr>
          <w:p w:rsidR="00D666EB" w:rsidRDefault="00D666EB">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D666EB" w:rsidRDefault="00D666EB">
            <w:pPr>
              <w:jc w:val="center"/>
              <w:rPr>
                <w:rFonts w:ascii="宋体" w:hAnsi="宋体" w:cs="宋体"/>
                <w:color w:val="000000"/>
                <w:sz w:val="24"/>
                <w:szCs w:val="24"/>
              </w:rPr>
            </w:pPr>
          </w:p>
        </w:tc>
        <w:tc>
          <w:tcPr>
            <w:tcW w:w="0" w:type="auto"/>
            <w:tcBorders>
              <w:top w:val="nil"/>
              <w:left w:val="nil"/>
              <w:bottom w:val="nil"/>
              <w:right w:val="nil"/>
            </w:tcBorders>
            <w:shd w:val="clear" w:color="auto" w:fill="auto"/>
            <w:noWrap/>
            <w:vAlign w:val="bottom"/>
          </w:tcPr>
          <w:p w:rsidR="00D666EB" w:rsidRDefault="00D666EB">
            <w:pPr>
              <w:jc w:val="center"/>
              <w:rPr>
                <w:rFonts w:ascii="宋体" w:hAnsi="宋体" w:cs="宋体"/>
                <w:color w:val="000000"/>
                <w:sz w:val="24"/>
                <w:szCs w:val="24"/>
              </w:rPr>
            </w:pPr>
          </w:p>
        </w:tc>
        <w:tc>
          <w:tcPr>
            <w:tcW w:w="0" w:type="auto"/>
            <w:tcBorders>
              <w:top w:val="nil"/>
              <w:left w:val="nil"/>
              <w:bottom w:val="nil"/>
              <w:right w:val="nil"/>
            </w:tcBorders>
            <w:shd w:val="clear" w:color="auto" w:fill="auto"/>
            <w:noWrap/>
            <w:vAlign w:val="bottom"/>
          </w:tcPr>
          <w:p w:rsidR="00D666EB" w:rsidRDefault="00696B6E">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单位：万元</w:t>
            </w:r>
          </w:p>
        </w:tc>
      </w:tr>
      <w:tr w:rsidR="00D666EB">
        <w:trPr>
          <w:trHeight w:val="309"/>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696B6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科目编码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696B6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696B6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本年政府性基金预算财政拨款支出</w:t>
            </w:r>
          </w:p>
        </w:tc>
      </w:tr>
      <w:tr w:rsidR="00D666EB">
        <w:trPr>
          <w:trHeight w:val="309"/>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center"/>
              <w:rPr>
                <w:rFonts w:ascii="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696B6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696B6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基本支出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696B6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项目支出</w:t>
            </w:r>
          </w:p>
        </w:tc>
      </w:tr>
      <w:tr w:rsidR="00D666EB">
        <w:trPr>
          <w:trHeight w:val="3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696B6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696B6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696B6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D666EB">
        <w:trPr>
          <w:trHeight w:val="3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r>
      <w:tr w:rsidR="00D666EB">
        <w:trPr>
          <w:trHeight w:val="3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r>
      <w:tr w:rsidR="00D666EB">
        <w:trPr>
          <w:trHeight w:val="3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r>
      <w:tr w:rsidR="00D666EB">
        <w:trPr>
          <w:trHeight w:val="3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r>
      <w:tr w:rsidR="00D666EB">
        <w:trPr>
          <w:trHeight w:val="3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r>
      <w:tr w:rsidR="00D666EB">
        <w:trPr>
          <w:trHeight w:val="3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r>
      <w:tr w:rsidR="00D666EB">
        <w:trPr>
          <w:trHeight w:val="3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r>
      <w:tr w:rsidR="00D666EB">
        <w:trPr>
          <w:trHeight w:val="3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r>
      <w:tr w:rsidR="00D666EB">
        <w:trPr>
          <w:trHeight w:val="3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r>
      <w:tr w:rsidR="00D666EB">
        <w:trPr>
          <w:trHeight w:val="3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r>
      <w:tr w:rsidR="00D666EB">
        <w:trPr>
          <w:trHeight w:val="3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696B6E">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6EB" w:rsidRDefault="00D666EB">
            <w:pPr>
              <w:jc w:val="right"/>
              <w:rPr>
                <w:rFonts w:ascii="宋体" w:hAnsi="宋体" w:cs="宋体"/>
                <w:color w:val="000000"/>
                <w:sz w:val="22"/>
                <w:szCs w:val="22"/>
              </w:rPr>
            </w:pPr>
          </w:p>
        </w:tc>
      </w:tr>
    </w:tbl>
    <w:p w:rsidR="00D666EB" w:rsidRDefault="00D666EB">
      <w:pPr>
        <w:ind w:firstLineChars="200" w:firstLine="640"/>
        <w:rPr>
          <w:rFonts w:ascii="仿宋_GB2312" w:eastAsia="仿宋_GB2312" w:hAnsi="仿宋"/>
          <w:sz w:val="32"/>
        </w:rPr>
      </w:pPr>
    </w:p>
    <w:p w:rsidR="00D666EB" w:rsidRDefault="00D666EB">
      <w:pPr>
        <w:ind w:firstLineChars="200" w:firstLine="640"/>
        <w:rPr>
          <w:rFonts w:ascii="仿宋_GB2312" w:eastAsia="仿宋_GB2312" w:hAnsi="仿宋"/>
          <w:sz w:val="32"/>
        </w:rPr>
      </w:pPr>
    </w:p>
    <w:p w:rsidR="00D666EB" w:rsidRDefault="00D666EB">
      <w:pPr>
        <w:rPr>
          <w:rFonts w:ascii="仿宋_GB2312" w:eastAsia="仿宋_GB2312" w:hAnsi="仿宋"/>
          <w:sz w:val="32"/>
        </w:rPr>
      </w:pPr>
    </w:p>
    <w:p w:rsidR="00D666EB" w:rsidRDefault="00D666EB">
      <w:pPr>
        <w:rPr>
          <w:rFonts w:ascii="仿宋_GB2312" w:eastAsia="仿宋_GB2312" w:hAnsi="仿宋"/>
          <w:sz w:val="32"/>
        </w:rPr>
      </w:pPr>
    </w:p>
    <w:p w:rsidR="00D666EB" w:rsidRDefault="00D666EB">
      <w:pPr>
        <w:rPr>
          <w:rFonts w:ascii="仿宋_GB2312" w:eastAsia="仿宋_GB2312" w:hAnsi="仿宋"/>
          <w:sz w:val="32"/>
        </w:rPr>
      </w:pPr>
    </w:p>
    <w:p w:rsidR="00D666EB" w:rsidRDefault="00D666EB">
      <w:pPr>
        <w:rPr>
          <w:rFonts w:ascii="仿宋_GB2312" w:eastAsia="仿宋_GB2312" w:hAnsi="仿宋"/>
          <w:sz w:val="32"/>
        </w:rPr>
      </w:pPr>
    </w:p>
    <w:p w:rsidR="00D666EB" w:rsidRDefault="00D666EB">
      <w:pPr>
        <w:rPr>
          <w:rFonts w:ascii="仿宋_GB2312" w:eastAsia="仿宋_GB2312" w:hAnsi="仿宋"/>
          <w:sz w:val="32"/>
        </w:rPr>
      </w:pPr>
    </w:p>
    <w:p w:rsidR="00D666EB" w:rsidRDefault="00D666EB">
      <w:pPr>
        <w:rPr>
          <w:rFonts w:ascii="仿宋_GB2312" w:eastAsia="仿宋_GB2312" w:hAnsi="仿宋"/>
          <w:sz w:val="32"/>
        </w:rPr>
      </w:pPr>
    </w:p>
    <w:p w:rsidR="00D666EB" w:rsidRDefault="00D666EB">
      <w:pPr>
        <w:rPr>
          <w:rFonts w:ascii="仿宋_GB2312" w:eastAsia="仿宋_GB2312" w:hAnsi="仿宋"/>
          <w:sz w:val="32"/>
        </w:rPr>
      </w:pPr>
    </w:p>
    <w:p w:rsidR="00D666EB" w:rsidRDefault="00D666EB">
      <w:pPr>
        <w:rPr>
          <w:rFonts w:ascii="仿宋_GB2312" w:eastAsia="仿宋_GB2312" w:hAnsi="仿宋"/>
          <w:sz w:val="32"/>
        </w:rPr>
      </w:pPr>
    </w:p>
    <w:p w:rsidR="00D666EB" w:rsidRDefault="00D666EB">
      <w:pPr>
        <w:ind w:firstLineChars="200" w:firstLine="640"/>
        <w:rPr>
          <w:rFonts w:ascii="仿宋_GB2312" w:eastAsia="仿宋_GB2312" w:hAnsi="仿宋"/>
          <w:sz w:val="32"/>
        </w:rPr>
      </w:pPr>
    </w:p>
    <w:p w:rsidR="00D666EB" w:rsidRDefault="00696B6E">
      <w:pPr>
        <w:ind w:firstLineChars="200" w:firstLine="640"/>
        <w:rPr>
          <w:rFonts w:ascii="仿宋_GB2312" w:eastAsia="仿宋_GB2312" w:hAnsi="仿宋"/>
          <w:sz w:val="32"/>
        </w:rPr>
      </w:pPr>
      <w:r>
        <w:rPr>
          <w:rFonts w:ascii="仿宋_GB2312" w:eastAsia="仿宋_GB2312" w:hAnsi="仿宋" w:hint="eastAsia"/>
          <w:sz w:val="32"/>
        </w:rPr>
        <w:lastRenderedPageBreak/>
        <w:t>六、部门收支总表</w:t>
      </w:r>
    </w:p>
    <w:p w:rsidR="00D666EB" w:rsidRDefault="00D666EB">
      <w:pPr>
        <w:rPr>
          <w:rFonts w:ascii="仿宋_GB2312" w:eastAsia="仿宋_GB2312" w:hAnsi="仿宋"/>
          <w:sz w:val="32"/>
        </w:rPr>
      </w:pPr>
    </w:p>
    <w:p w:rsidR="00D666EB" w:rsidRDefault="00696B6E">
      <w:pPr>
        <w:ind w:firstLineChars="200" w:firstLine="420"/>
        <w:rPr>
          <w:rFonts w:ascii="仿宋_GB2312" w:eastAsia="仿宋_GB2312" w:hAnsi="仿宋"/>
          <w:sz w:val="32"/>
        </w:rPr>
      </w:pPr>
      <w:r>
        <w:rPr>
          <w:noProof/>
        </w:rPr>
        <w:drawing>
          <wp:inline distT="0" distB="0" distL="114300" distR="114300">
            <wp:extent cx="5196205" cy="5077460"/>
            <wp:effectExtent l="0" t="0" r="4445" b="889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0"/>
                    <a:srcRect t="16865" r="54457" b="19453"/>
                    <a:stretch>
                      <a:fillRect/>
                    </a:stretch>
                  </pic:blipFill>
                  <pic:spPr>
                    <a:xfrm>
                      <a:off x="0" y="0"/>
                      <a:ext cx="5196205" cy="5077460"/>
                    </a:xfrm>
                    <a:prstGeom prst="rect">
                      <a:avLst/>
                    </a:prstGeom>
                    <a:noFill/>
                    <a:ln>
                      <a:noFill/>
                    </a:ln>
                  </pic:spPr>
                </pic:pic>
              </a:graphicData>
            </a:graphic>
          </wp:inline>
        </w:drawing>
      </w:r>
    </w:p>
    <w:p w:rsidR="00D666EB" w:rsidRDefault="00D666EB">
      <w:pPr>
        <w:ind w:firstLineChars="200" w:firstLine="640"/>
        <w:rPr>
          <w:rFonts w:ascii="仿宋_GB2312" w:eastAsia="仿宋_GB2312" w:hAnsi="仿宋"/>
          <w:sz w:val="32"/>
        </w:rPr>
      </w:pPr>
    </w:p>
    <w:p w:rsidR="00D666EB" w:rsidRDefault="00D666EB">
      <w:pPr>
        <w:rPr>
          <w:rFonts w:ascii="仿宋_GB2312" w:eastAsia="仿宋_GB2312" w:hAnsi="仿宋"/>
          <w:sz w:val="32"/>
        </w:rPr>
      </w:pPr>
    </w:p>
    <w:p w:rsidR="00D666EB" w:rsidRDefault="00D666EB">
      <w:pPr>
        <w:rPr>
          <w:rFonts w:ascii="仿宋_GB2312" w:eastAsia="仿宋_GB2312" w:hAnsi="仿宋"/>
          <w:sz w:val="32"/>
        </w:rPr>
      </w:pPr>
    </w:p>
    <w:p w:rsidR="00D666EB" w:rsidRDefault="00D666EB">
      <w:pPr>
        <w:rPr>
          <w:rFonts w:ascii="仿宋_GB2312" w:eastAsia="仿宋_GB2312" w:hAnsi="仿宋"/>
          <w:sz w:val="32"/>
        </w:rPr>
      </w:pPr>
    </w:p>
    <w:p w:rsidR="00D666EB" w:rsidRDefault="00D666EB">
      <w:pPr>
        <w:rPr>
          <w:rFonts w:ascii="仿宋_GB2312" w:eastAsia="仿宋_GB2312" w:hAnsi="仿宋"/>
          <w:sz w:val="32"/>
        </w:rPr>
      </w:pPr>
    </w:p>
    <w:p w:rsidR="00D666EB" w:rsidRDefault="00D666EB">
      <w:pPr>
        <w:rPr>
          <w:rFonts w:ascii="仿宋_GB2312" w:eastAsia="仿宋_GB2312" w:hAnsi="仿宋"/>
          <w:sz w:val="32"/>
        </w:rPr>
      </w:pPr>
    </w:p>
    <w:p w:rsidR="00D666EB" w:rsidRDefault="00D666EB">
      <w:pPr>
        <w:rPr>
          <w:rFonts w:ascii="仿宋_GB2312" w:eastAsia="仿宋_GB2312" w:hAnsi="仿宋"/>
          <w:sz w:val="32"/>
        </w:rPr>
      </w:pPr>
    </w:p>
    <w:p w:rsidR="00D666EB" w:rsidRDefault="00696B6E">
      <w:pPr>
        <w:ind w:firstLineChars="200" w:firstLine="640"/>
        <w:rPr>
          <w:rFonts w:ascii="仿宋_GB2312" w:eastAsia="仿宋_GB2312" w:hAnsi="仿宋"/>
          <w:sz w:val="32"/>
        </w:rPr>
      </w:pPr>
      <w:r>
        <w:rPr>
          <w:rFonts w:ascii="仿宋_GB2312" w:eastAsia="仿宋_GB2312" w:hAnsi="仿宋" w:hint="eastAsia"/>
          <w:sz w:val="32"/>
        </w:rPr>
        <w:lastRenderedPageBreak/>
        <w:t>七、部门收入总表</w:t>
      </w:r>
    </w:p>
    <w:p w:rsidR="00D666EB" w:rsidRDefault="00696B6E">
      <w:pPr>
        <w:rPr>
          <w:rFonts w:ascii="仿宋_GB2312" w:eastAsia="仿宋_GB2312" w:hAnsi="仿宋"/>
          <w:sz w:val="32"/>
        </w:rPr>
      </w:pPr>
      <w:r>
        <w:rPr>
          <w:noProof/>
        </w:rPr>
        <w:drawing>
          <wp:inline distT="0" distB="0" distL="114300" distR="114300">
            <wp:extent cx="5749925" cy="5431155"/>
            <wp:effectExtent l="0" t="0" r="3175" b="1714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1"/>
                    <a:srcRect t="16546" r="44434" b="12389"/>
                    <a:stretch>
                      <a:fillRect/>
                    </a:stretch>
                  </pic:blipFill>
                  <pic:spPr>
                    <a:xfrm>
                      <a:off x="0" y="0"/>
                      <a:ext cx="5749925" cy="5431155"/>
                    </a:xfrm>
                    <a:prstGeom prst="rect">
                      <a:avLst/>
                    </a:prstGeom>
                    <a:noFill/>
                    <a:ln>
                      <a:noFill/>
                    </a:ln>
                  </pic:spPr>
                </pic:pic>
              </a:graphicData>
            </a:graphic>
          </wp:inline>
        </w:drawing>
      </w:r>
    </w:p>
    <w:p w:rsidR="00D666EB" w:rsidRDefault="00D666EB">
      <w:pPr>
        <w:ind w:firstLineChars="200" w:firstLine="640"/>
        <w:rPr>
          <w:rFonts w:ascii="仿宋_GB2312" w:eastAsia="仿宋_GB2312" w:hAnsi="仿宋"/>
          <w:sz w:val="32"/>
        </w:rPr>
      </w:pPr>
    </w:p>
    <w:p w:rsidR="00D666EB" w:rsidRDefault="00D666EB">
      <w:pPr>
        <w:ind w:firstLineChars="200" w:firstLine="640"/>
        <w:rPr>
          <w:rFonts w:ascii="仿宋_GB2312" w:eastAsia="仿宋_GB2312" w:hAnsi="仿宋"/>
          <w:sz w:val="32"/>
        </w:rPr>
      </w:pPr>
    </w:p>
    <w:p w:rsidR="00D666EB" w:rsidRDefault="00D666EB">
      <w:pPr>
        <w:ind w:firstLineChars="200" w:firstLine="640"/>
        <w:rPr>
          <w:rFonts w:ascii="仿宋_GB2312" w:eastAsia="仿宋_GB2312" w:hAnsi="仿宋"/>
          <w:sz w:val="32"/>
        </w:rPr>
      </w:pPr>
    </w:p>
    <w:p w:rsidR="00D666EB" w:rsidRDefault="00D666EB">
      <w:pPr>
        <w:ind w:firstLineChars="200" w:firstLine="640"/>
        <w:rPr>
          <w:rFonts w:ascii="仿宋_GB2312" w:eastAsia="仿宋_GB2312" w:hAnsi="仿宋"/>
          <w:sz w:val="32"/>
        </w:rPr>
      </w:pPr>
    </w:p>
    <w:p w:rsidR="00D666EB" w:rsidRDefault="00D666EB">
      <w:pPr>
        <w:ind w:firstLineChars="200" w:firstLine="640"/>
        <w:rPr>
          <w:rFonts w:ascii="仿宋_GB2312" w:eastAsia="仿宋_GB2312" w:hAnsi="仿宋"/>
          <w:sz w:val="32"/>
        </w:rPr>
      </w:pPr>
    </w:p>
    <w:p w:rsidR="00D666EB" w:rsidRDefault="00D666EB">
      <w:pPr>
        <w:ind w:firstLineChars="200" w:firstLine="640"/>
        <w:rPr>
          <w:rFonts w:ascii="仿宋_GB2312" w:eastAsia="仿宋_GB2312" w:hAnsi="仿宋"/>
          <w:sz w:val="32"/>
        </w:rPr>
      </w:pPr>
    </w:p>
    <w:p w:rsidR="00D666EB" w:rsidRDefault="00D666EB">
      <w:pPr>
        <w:ind w:firstLineChars="200" w:firstLine="640"/>
        <w:rPr>
          <w:rFonts w:ascii="仿宋_GB2312" w:eastAsia="仿宋_GB2312" w:hAnsi="仿宋"/>
          <w:sz w:val="32"/>
        </w:rPr>
      </w:pPr>
    </w:p>
    <w:p w:rsidR="00D666EB" w:rsidRDefault="00696B6E">
      <w:pPr>
        <w:ind w:firstLineChars="200" w:firstLine="640"/>
        <w:rPr>
          <w:rFonts w:ascii="仿宋_GB2312" w:eastAsia="仿宋_GB2312" w:hAnsi="仿宋"/>
          <w:sz w:val="32"/>
        </w:rPr>
      </w:pPr>
      <w:r>
        <w:rPr>
          <w:rFonts w:ascii="仿宋_GB2312" w:eastAsia="仿宋_GB2312" w:hAnsi="仿宋" w:hint="eastAsia"/>
          <w:sz w:val="32"/>
        </w:rPr>
        <w:lastRenderedPageBreak/>
        <w:t>八、部门支出总表</w:t>
      </w:r>
    </w:p>
    <w:p w:rsidR="00D666EB" w:rsidRDefault="00696B6E">
      <w:pPr>
        <w:outlineLvl w:val="1"/>
        <w:rPr>
          <w:rFonts w:ascii="方正小标宋简体" w:eastAsia="方正小标宋简体" w:hAnsi="方正小标宋简体"/>
          <w:sz w:val="44"/>
        </w:rPr>
      </w:pPr>
      <w:r>
        <w:rPr>
          <w:noProof/>
        </w:rPr>
        <w:drawing>
          <wp:inline distT="0" distB="0" distL="114300" distR="114300">
            <wp:extent cx="5162550" cy="3924300"/>
            <wp:effectExtent l="0" t="0" r="0" b="0"/>
            <wp:docPr id="5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4"/>
                    <pic:cNvPicPr>
                      <a:picLocks noChangeAspect="1"/>
                    </pic:cNvPicPr>
                  </pic:nvPicPr>
                  <pic:blipFill>
                    <a:blip r:embed="rId12"/>
                    <a:stretch>
                      <a:fillRect/>
                    </a:stretch>
                  </pic:blipFill>
                  <pic:spPr>
                    <a:xfrm>
                      <a:off x="0" y="0"/>
                      <a:ext cx="5162550" cy="3924300"/>
                    </a:xfrm>
                    <a:prstGeom prst="rect">
                      <a:avLst/>
                    </a:prstGeom>
                    <a:noFill/>
                    <a:ln>
                      <a:noFill/>
                    </a:ln>
                  </pic:spPr>
                </pic:pic>
              </a:graphicData>
            </a:graphic>
          </wp:inline>
        </w:drawing>
      </w:r>
    </w:p>
    <w:p w:rsidR="00D666EB" w:rsidRDefault="00D666EB">
      <w:pPr>
        <w:jc w:val="center"/>
        <w:outlineLvl w:val="1"/>
        <w:rPr>
          <w:rFonts w:ascii="方正小标宋简体" w:eastAsia="方正小标宋简体" w:hAnsi="方正小标宋简体"/>
          <w:sz w:val="44"/>
        </w:rPr>
        <w:sectPr w:rsidR="00D666EB">
          <w:pgSz w:w="11906" w:h="16838"/>
          <w:pgMar w:top="1440" w:right="1797" w:bottom="1440" w:left="1701" w:header="851" w:footer="992" w:gutter="0"/>
          <w:cols w:space="425"/>
          <w:docGrid w:type="lines" w:linePitch="312"/>
        </w:sectPr>
      </w:pPr>
    </w:p>
    <w:p w:rsidR="00D666EB" w:rsidRDefault="00696B6E">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第三部分</w:t>
      </w:r>
      <w:r>
        <w:rPr>
          <w:rFonts w:ascii="方正小标宋简体" w:eastAsia="方正小标宋简体" w:hAnsi="方正小标宋简体"/>
          <w:sz w:val="44"/>
        </w:rPr>
        <w:t>2022</w:t>
      </w:r>
      <w:r>
        <w:rPr>
          <w:rFonts w:ascii="方正小标宋简体" w:eastAsia="方正小标宋简体" w:hAnsi="方正小标宋简体"/>
          <w:sz w:val="44"/>
        </w:rPr>
        <w:t>年</w:t>
      </w:r>
      <w:r>
        <w:rPr>
          <w:rFonts w:ascii="方正小标宋简体" w:eastAsia="方正小标宋简体" w:hAnsi="方正小标宋简体" w:hint="eastAsia"/>
          <w:sz w:val="44"/>
        </w:rPr>
        <w:t>度部门预算情况说明</w:t>
      </w:r>
    </w:p>
    <w:p w:rsidR="00D666EB" w:rsidRDefault="00D666EB">
      <w:pPr>
        <w:rPr>
          <w:rFonts w:ascii="仿宋" w:eastAsia="仿宋" w:hAnsi="仿宋"/>
          <w:sz w:val="32"/>
        </w:rPr>
      </w:pPr>
    </w:p>
    <w:p w:rsidR="00D666EB" w:rsidRDefault="00696B6E" w:rsidP="00696B6E">
      <w:pPr>
        <w:spacing w:line="500" w:lineRule="exact"/>
        <w:ind w:firstLineChars="200" w:firstLine="643"/>
        <w:outlineLvl w:val="2"/>
        <w:rPr>
          <w:rFonts w:ascii="宋体" w:hAnsi="宋体"/>
          <w:b/>
          <w:sz w:val="32"/>
        </w:rPr>
      </w:pPr>
      <w:r>
        <w:rPr>
          <w:rFonts w:ascii="宋体" w:hAnsi="宋体" w:hint="eastAsia"/>
          <w:b/>
          <w:sz w:val="32"/>
        </w:rPr>
        <w:t>一、</w:t>
      </w:r>
      <w:r>
        <w:rPr>
          <w:rFonts w:ascii="宋体" w:hAnsi="宋体" w:hint="eastAsia"/>
          <w:b/>
          <w:sz w:val="32"/>
          <w:szCs w:val="30"/>
        </w:rPr>
        <w:t>长春市南关区幸福中心小学校</w:t>
      </w:r>
      <w:r>
        <w:rPr>
          <w:rFonts w:ascii="宋体" w:hAnsi="宋体"/>
          <w:b/>
          <w:sz w:val="32"/>
          <w:szCs w:val="30"/>
        </w:rPr>
        <w:t>2022</w:t>
      </w:r>
      <w:r>
        <w:rPr>
          <w:rFonts w:ascii="宋体" w:hAnsi="宋体"/>
          <w:b/>
          <w:sz w:val="32"/>
          <w:szCs w:val="30"/>
        </w:rPr>
        <w:t>年</w:t>
      </w:r>
      <w:r>
        <w:rPr>
          <w:rFonts w:ascii="宋体" w:hAnsi="宋体" w:hint="eastAsia"/>
          <w:b/>
          <w:sz w:val="32"/>
          <w:szCs w:val="30"/>
        </w:rPr>
        <w:t>度财政拨款收入支出预算总体情况说明</w:t>
      </w:r>
    </w:p>
    <w:p w:rsidR="00D666EB" w:rsidRDefault="00696B6E">
      <w:pPr>
        <w:spacing w:line="500" w:lineRule="exact"/>
        <w:ind w:firstLine="645"/>
        <w:outlineLvl w:val="2"/>
        <w:rPr>
          <w:rFonts w:ascii="仿宋_GB2312" w:eastAsia="仿宋_GB2312"/>
          <w:sz w:val="32"/>
          <w:szCs w:val="32"/>
        </w:rPr>
      </w:pPr>
      <w:r>
        <w:rPr>
          <w:rFonts w:ascii="仿宋_GB2312" w:eastAsia="仿宋_GB2312" w:hAnsi="宋体" w:hint="eastAsia"/>
          <w:sz w:val="32"/>
        </w:rPr>
        <w:t>长春市南关区幸福中心小学</w:t>
      </w:r>
      <w:r>
        <w:rPr>
          <w:rFonts w:ascii="仿宋_GB2312" w:eastAsia="仿宋_GB2312" w:hAnsi="宋体" w:hint="eastAsia"/>
          <w:sz w:val="32"/>
          <w:szCs w:val="32"/>
        </w:rPr>
        <w:t>2022</w:t>
      </w:r>
      <w:r>
        <w:rPr>
          <w:rFonts w:ascii="仿宋_GB2312" w:eastAsia="仿宋_GB2312" w:hAnsi="宋体" w:hint="eastAsia"/>
          <w:sz w:val="32"/>
          <w:szCs w:val="32"/>
        </w:rPr>
        <w:t>年</w:t>
      </w:r>
      <w:r>
        <w:rPr>
          <w:rFonts w:ascii="仿宋_GB2312" w:eastAsia="仿宋_GB2312" w:hint="eastAsia"/>
          <w:sz w:val="32"/>
          <w:szCs w:val="32"/>
        </w:rPr>
        <w:t>财政拨款总收支预算</w:t>
      </w:r>
      <w:r>
        <w:rPr>
          <w:rFonts w:ascii="仿宋_GB2312" w:eastAsia="仿宋_GB2312" w:hint="eastAsia"/>
          <w:sz w:val="32"/>
          <w:szCs w:val="32"/>
        </w:rPr>
        <w:t>1769</w:t>
      </w:r>
      <w:r>
        <w:rPr>
          <w:rFonts w:ascii="仿宋_GB2312" w:eastAsia="仿宋_GB2312" w:hint="eastAsia"/>
          <w:sz w:val="32"/>
          <w:szCs w:val="32"/>
        </w:rPr>
        <w:t>万元。本年收入预算包括：一般公共预算财政拨款</w:t>
      </w:r>
      <w:r>
        <w:rPr>
          <w:rFonts w:ascii="仿宋_GB2312" w:eastAsia="仿宋_GB2312" w:hint="eastAsia"/>
          <w:sz w:val="32"/>
          <w:szCs w:val="32"/>
        </w:rPr>
        <w:t>1769</w:t>
      </w:r>
      <w:r>
        <w:rPr>
          <w:rFonts w:ascii="仿宋_GB2312" w:eastAsia="仿宋_GB2312" w:hint="eastAsia"/>
          <w:sz w:val="32"/>
          <w:szCs w:val="32"/>
        </w:rPr>
        <w:t>万元；支出预算包括：教育支出</w:t>
      </w:r>
      <w:r>
        <w:rPr>
          <w:rFonts w:ascii="仿宋_GB2312" w:eastAsia="仿宋_GB2312" w:hint="eastAsia"/>
          <w:sz w:val="32"/>
          <w:szCs w:val="32"/>
        </w:rPr>
        <w:t>1678</w:t>
      </w:r>
      <w:r>
        <w:rPr>
          <w:rFonts w:ascii="仿宋_GB2312" w:eastAsia="仿宋_GB2312" w:hint="eastAsia"/>
          <w:sz w:val="32"/>
          <w:szCs w:val="32"/>
        </w:rPr>
        <w:t>万元，住房保障支出</w:t>
      </w:r>
      <w:r>
        <w:rPr>
          <w:rFonts w:ascii="仿宋_GB2312" w:eastAsia="仿宋_GB2312" w:hint="eastAsia"/>
          <w:sz w:val="32"/>
          <w:szCs w:val="32"/>
        </w:rPr>
        <w:t>91</w:t>
      </w:r>
      <w:r>
        <w:rPr>
          <w:rFonts w:ascii="仿宋_GB2312" w:eastAsia="仿宋_GB2312" w:hint="eastAsia"/>
          <w:sz w:val="32"/>
          <w:szCs w:val="32"/>
        </w:rPr>
        <w:t>万元。</w:t>
      </w:r>
    </w:p>
    <w:p w:rsidR="00D666EB" w:rsidRDefault="00696B6E">
      <w:pPr>
        <w:spacing w:line="500" w:lineRule="exact"/>
        <w:ind w:firstLine="645"/>
        <w:outlineLvl w:val="2"/>
        <w:rPr>
          <w:rFonts w:ascii="宋体" w:hAnsi="宋体"/>
          <w:b/>
          <w:sz w:val="32"/>
          <w:szCs w:val="32"/>
        </w:rPr>
      </w:pPr>
      <w:r>
        <w:rPr>
          <w:rFonts w:asciiTheme="majorEastAsia" w:eastAsiaTheme="majorEastAsia" w:hAnsiTheme="majorEastAsia" w:hint="eastAsia"/>
          <w:sz w:val="32"/>
          <w:szCs w:val="32"/>
        </w:rPr>
        <w:t>二、</w:t>
      </w:r>
      <w:r>
        <w:rPr>
          <w:rFonts w:ascii="宋体" w:hAnsi="宋体" w:hint="eastAsia"/>
          <w:b/>
          <w:sz w:val="32"/>
          <w:szCs w:val="30"/>
        </w:rPr>
        <w:t>长春市南关区幸福中心小学校</w:t>
      </w:r>
      <w:r>
        <w:rPr>
          <w:rFonts w:ascii="宋体" w:hAnsi="宋体"/>
          <w:b/>
          <w:sz w:val="32"/>
          <w:szCs w:val="32"/>
        </w:rPr>
        <w:t>2022</w:t>
      </w:r>
      <w:r>
        <w:rPr>
          <w:rFonts w:ascii="宋体" w:hAnsi="宋体"/>
          <w:b/>
          <w:sz w:val="32"/>
          <w:szCs w:val="32"/>
        </w:rPr>
        <w:t>年</w:t>
      </w:r>
      <w:r>
        <w:rPr>
          <w:rFonts w:ascii="宋体" w:hAnsi="宋体" w:hint="eastAsia"/>
          <w:b/>
          <w:sz w:val="32"/>
          <w:szCs w:val="32"/>
        </w:rPr>
        <w:t>度一般公共预算支出情况说明</w:t>
      </w:r>
    </w:p>
    <w:p w:rsidR="00D666EB" w:rsidRDefault="00696B6E">
      <w:pPr>
        <w:spacing w:line="500" w:lineRule="exact"/>
        <w:ind w:firstLineChars="200" w:firstLine="640"/>
        <w:outlineLvl w:val="2"/>
        <w:rPr>
          <w:rFonts w:ascii="仿宋_GB2312" w:eastAsia="仿宋_GB2312"/>
          <w:sz w:val="32"/>
          <w:szCs w:val="32"/>
        </w:rPr>
      </w:pPr>
      <w:r>
        <w:rPr>
          <w:rFonts w:ascii="仿宋_GB2312" w:eastAsia="仿宋_GB2312" w:hint="eastAsia"/>
          <w:sz w:val="32"/>
          <w:szCs w:val="32"/>
        </w:rPr>
        <w:t>长春市南关区幸福中心小学校</w:t>
      </w:r>
      <w:r>
        <w:rPr>
          <w:rFonts w:ascii="仿宋_GB2312" w:eastAsia="仿宋_GB2312" w:hint="eastAsia"/>
          <w:sz w:val="32"/>
          <w:szCs w:val="32"/>
        </w:rPr>
        <w:t>2022</w:t>
      </w:r>
      <w:r>
        <w:rPr>
          <w:rFonts w:ascii="仿宋_GB2312" w:eastAsia="仿宋_GB2312" w:hint="eastAsia"/>
          <w:sz w:val="32"/>
          <w:szCs w:val="32"/>
        </w:rPr>
        <w:t>年度一般公共预算支出</w:t>
      </w:r>
      <w:r>
        <w:rPr>
          <w:rFonts w:ascii="仿宋_GB2312" w:eastAsia="仿宋_GB2312" w:hint="eastAsia"/>
          <w:sz w:val="32"/>
          <w:szCs w:val="32"/>
        </w:rPr>
        <w:t>1769</w:t>
      </w:r>
      <w:r>
        <w:rPr>
          <w:rFonts w:ascii="仿宋_GB2312" w:eastAsia="仿宋_GB2312" w:hint="eastAsia"/>
          <w:sz w:val="32"/>
          <w:szCs w:val="32"/>
        </w:rPr>
        <w:t>万元，其中教育支出</w:t>
      </w:r>
      <w:r>
        <w:rPr>
          <w:rFonts w:ascii="仿宋_GB2312" w:eastAsia="仿宋_GB2312" w:hint="eastAsia"/>
          <w:sz w:val="32"/>
          <w:szCs w:val="32"/>
        </w:rPr>
        <w:t>:</w:t>
      </w:r>
      <w:r>
        <w:rPr>
          <w:rFonts w:ascii="仿宋_GB2312" w:eastAsia="仿宋_GB2312" w:hint="eastAsia"/>
          <w:sz w:val="32"/>
          <w:szCs w:val="32"/>
        </w:rPr>
        <w:t>1678</w:t>
      </w:r>
      <w:r>
        <w:rPr>
          <w:rFonts w:ascii="仿宋_GB2312" w:eastAsia="仿宋_GB2312" w:hint="eastAsia"/>
          <w:sz w:val="32"/>
          <w:szCs w:val="32"/>
        </w:rPr>
        <w:t>万元。教育支出中包括：普通教育</w:t>
      </w:r>
      <w:r>
        <w:rPr>
          <w:rFonts w:ascii="仿宋_GB2312" w:eastAsia="仿宋_GB2312" w:hint="eastAsia"/>
          <w:sz w:val="32"/>
          <w:szCs w:val="32"/>
        </w:rPr>
        <w:t>1678</w:t>
      </w:r>
      <w:r>
        <w:rPr>
          <w:rFonts w:ascii="仿宋_GB2312" w:eastAsia="仿宋_GB2312" w:hint="eastAsia"/>
          <w:sz w:val="32"/>
          <w:szCs w:val="32"/>
        </w:rPr>
        <w:t>万元，住房保障支出</w:t>
      </w:r>
      <w:r>
        <w:rPr>
          <w:rFonts w:ascii="仿宋_GB2312" w:eastAsia="仿宋_GB2312" w:hint="eastAsia"/>
          <w:sz w:val="32"/>
          <w:szCs w:val="32"/>
        </w:rPr>
        <w:t>91</w:t>
      </w:r>
      <w:r>
        <w:rPr>
          <w:rFonts w:ascii="仿宋_GB2312" w:eastAsia="仿宋_GB2312" w:hint="eastAsia"/>
          <w:sz w:val="32"/>
          <w:szCs w:val="32"/>
        </w:rPr>
        <w:t>万元。</w:t>
      </w:r>
    </w:p>
    <w:p w:rsidR="00D666EB" w:rsidRDefault="00696B6E" w:rsidP="00696B6E">
      <w:pPr>
        <w:pStyle w:val="1"/>
        <w:spacing w:line="500" w:lineRule="exact"/>
        <w:ind w:firstLineChars="100" w:firstLine="321"/>
        <w:jc w:val="left"/>
        <w:outlineLvl w:val="2"/>
        <w:rPr>
          <w:rFonts w:ascii="宋体" w:hAnsi="宋体"/>
          <w:b/>
          <w:sz w:val="32"/>
          <w:szCs w:val="32"/>
        </w:rPr>
      </w:pPr>
      <w:r>
        <w:rPr>
          <w:rFonts w:ascii="宋体" w:hAnsi="宋体" w:hint="eastAsia"/>
          <w:b/>
          <w:sz w:val="32"/>
          <w:szCs w:val="30"/>
        </w:rPr>
        <w:t>三、长春市南关区幸福中心小学校</w:t>
      </w:r>
      <w:r>
        <w:rPr>
          <w:rFonts w:ascii="宋体" w:hAnsi="宋体"/>
          <w:b/>
          <w:sz w:val="32"/>
          <w:szCs w:val="32"/>
        </w:rPr>
        <w:t>2022</w:t>
      </w:r>
      <w:r>
        <w:rPr>
          <w:rFonts w:ascii="宋体" w:hAnsi="宋体"/>
          <w:b/>
          <w:sz w:val="32"/>
          <w:szCs w:val="32"/>
        </w:rPr>
        <w:t>年</w:t>
      </w:r>
      <w:r>
        <w:rPr>
          <w:rFonts w:ascii="宋体" w:hAnsi="宋体" w:hint="eastAsia"/>
          <w:b/>
          <w:sz w:val="32"/>
          <w:szCs w:val="32"/>
        </w:rPr>
        <w:t>度一般公共预算基本支出情况说明</w:t>
      </w:r>
    </w:p>
    <w:p w:rsidR="00D666EB" w:rsidRDefault="00696B6E">
      <w:pPr>
        <w:spacing w:line="500" w:lineRule="exact"/>
        <w:ind w:firstLineChars="200" w:firstLine="640"/>
        <w:outlineLvl w:val="2"/>
        <w:rPr>
          <w:rFonts w:ascii="仿宋_GB2312" w:eastAsia="仿宋_GB2312"/>
          <w:sz w:val="32"/>
          <w:szCs w:val="32"/>
        </w:rPr>
      </w:pPr>
      <w:r>
        <w:rPr>
          <w:rFonts w:ascii="仿宋_GB2312" w:eastAsia="仿宋_GB2312" w:hint="eastAsia"/>
          <w:sz w:val="32"/>
          <w:szCs w:val="32"/>
        </w:rPr>
        <w:t>长春市南关区幸福中心小学校</w:t>
      </w:r>
      <w:r>
        <w:rPr>
          <w:rFonts w:ascii="仿宋_GB2312" w:eastAsia="仿宋_GB2312" w:hint="eastAsia"/>
          <w:sz w:val="32"/>
          <w:szCs w:val="32"/>
        </w:rPr>
        <w:t>2022</w:t>
      </w:r>
      <w:r>
        <w:rPr>
          <w:rFonts w:ascii="仿宋_GB2312" w:eastAsia="仿宋_GB2312" w:hint="eastAsia"/>
          <w:sz w:val="32"/>
          <w:szCs w:val="32"/>
        </w:rPr>
        <w:t>年度一般公共预算</w:t>
      </w:r>
      <w:r>
        <w:rPr>
          <w:rFonts w:ascii="仿宋_GB2312" w:eastAsia="仿宋_GB2312" w:hint="eastAsia"/>
          <w:sz w:val="32"/>
          <w:szCs w:val="32"/>
        </w:rPr>
        <w:t>基本支出</w:t>
      </w:r>
      <w:r>
        <w:rPr>
          <w:rFonts w:ascii="仿宋_GB2312" w:eastAsia="仿宋_GB2312" w:hint="eastAsia"/>
          <w:sz w:val="32"/>
          <w:szCs w:val="32"/>
        </w:rPr>
        <w:t>为</w:t>
      </w:r>
      <w:r>
        <w:rPr>
          <w:rFonts w:ascii="仿宋_GB2312" w:eastAsia="仿宋_GB2312" w:hint="eastAsia"/>
          <w:sz w:val="32"/>
          <w:szCs w:val="32"/>
        </w:rPr>
        <w:t>1750</w:t>
      </w:r>
      <w:r>
        <w:rPr>
          <w:rFonts w:ascii="仿宋_GB2312" w:eastAsia="仿宋_GB2312" w:hint="eastAsia"/>
          <w:sz w:val="32"/>
          <w:szCs w:val="32"/>
        </w:rPr>
        <w:t>元，其中：工资福利支出</w:t>
      </w:r>
      <w:r>
        <w:rPr>
          <w:rFonts w:ascii="仿宋_GB2312" w:eastAsia="仿宋_GB2312" w:hint="eastAsia"/>
          <w:sz w:val="32"/>
          <w:szCs w:val="32"/>
        </w:rPr>
        <w:t>1560</w:t>
      </w:r>
      <w:r>
        <w:rPr>
          <w:rFonts w:ascii="仿宋_GB2312" w:eastAsia="仿宋_GB2312" w:hint="eastAsia"/>
          <w:sz w:val="32"/>
          <w:szCs w:val="32"/>
        </w:rPr>
        <w:t>万元、商品和服务</w:t>
      </w:r>
      <w:r>
        <w:rPr>
          <w:rFonts w:ascii="仿宋_GB2312" w:eastAsia="仿宋_GB2312" w:hint="eastAsia"/>
          <w:sz w:val="32"/>
          <w:szCs w:val="32"/>
        </w:rPr>
        <w:t>185</w:t>
      </w:r>
      <w:r>
        <w:rPr>
          <w:rFonts w:ascii="仿宋_GB2312" w:eastAsia="仿宋_GB2312" w:hint="eastAsia"/>
          <w:sz w:val="32"/>
          <w:szCs w:val="32"/>
        </w:rPr>
        <w:t>支出万元、对个人和家庭的补助支出</w:t>
      </w:r>
      <w:r>
        <w:rPr>
          <w:rFonts w:ascii="仿宋_GB2312" w:eastAsia="仿宋_GB2312" w:hint="eastAsia"/>
          <w:sz w:val="32"/>
          <w:szCs w:val="32"/>
        </w:rPr>
        <w:t>5</w:t>
      </w:r>
      <w:r>
        <w:rPr>
          <w:rFonts w:ascii="仿宋_GB2312" w:eastAsia="仿宋_GB2312" w:hint="eastAsia"/>
          <w:sz w:val="32"/>
          <w:szCs w:val="32"/>
        </w:rPr>
        <w:t>万元。</w:t>
      </w:r>
    </w:p>
    <w:p w:rsidR="00D666EB" w:rsidRDefault="00696B6E">
      <w:pPr>
        <w:pStyle w:val="1"/>
        <w:spacing w:line="500" w:lineRule="exact"/>
        <w:ind w:firstLine="643"/>
        <w:outlineLvl w:val="2"/>
        <w:rPr>
          <w:rFonts w:ascii="宋体" w:hAnsi="宋体"/>
          <w:b/>
          <w:sz w:val="32"/>
          <w:szCs w:val="32"/>
        </w:rPr>
      </w:pPr>
      <w:r>
        <w:rPr>
          <w:rFonts w:ascii="宋体" w:hAnsi="宋体" w:hint="eastAsia"/>
          <w:b/>
          <w:sz w:val="32"/>
          <w:szCs w:val="32"/>
        </w:rPr>
        <w:t>四、</w:t>
      </w:r>
      <w:r>
        <w:rPr>
          <w:rFonts w:ascii="宋体" w:hAnsi="宋体" w:hint="eastAsia"/>
          <w:b/>
          <w:sz w:val="32"/>
          <w:szCs w:val="30"/>
        </w:rPr>
        <w:t>长春市南关区幸福中心小学校</w:t>
      </w:r>
      <w:r>
        <w:rPr>
          <w:rFonts w:ascii="宋体" w:hAnsi="宋体"/>
          <w:b/>
          <w:sz w:val="32"/>
          <w:szCs w:val="32"/>
        </w:rPr>
        <w:t>2022</w:t>
      </w:r>
      <w:r>
        <w:rPr>
          <w:rFonts w:ascii="宋体" w:hAnsi="宋体"/>
          <w:b/>
          <w:sz w:val="32"/>
          <w:szCs w:val="32"/>
        </w:rPr>
        <w:t>年</w:t>
      </w:r>
      <w:r>
        <w:rPr>
          <w:rFonts w:ascii="宋体" w:hAnsi="宋体" w:hint="eastAsia"/>
          <w:b/>
          <w:sz w:val="32"/>
          <w:szCs w:val="32"/>
        </w:rPr>
        <w:t>度一般公共预算“三公”经费支出情况说明</w:t>
      </w:r>
    </w:p>
    <w:p w:rsidR="00D666EB" w:rsidRDefault="00696B6E">
      <w:pPr>
        <w:ind w:firstLineChars="200" w:firstLine="640"/>
        <w:rPr>
          <w:rFonts w:ascii="仿宋_GB2312" w:eastAsia="仿宋_GB2312"/>
          <w:sz w:val="32"/>
          <w:szCs w:val="32"/>
          <w:shd w:val="pct10" w:color="auto" w:fill="FFFFFF"/>
        </w:rPr>
      </w:pPr>
      <w:r>
        <w:rPr>
          <w:rFonts w:ascii="仿宋_GB2312" w:eastAsia="仿宋_GB2312" w:hint="eastAsia"/>
          <w:sz w:val="32"/>
          <w:szCs w:val="32"/>
        </w:rPr>
        <w:t>长春市幸福中心小学校</w:t>
      </w:r>
      <w:r>
        <w:rPr>
          <w:rFonts w:ascii="仿宋_GB2312" w:eastAsia="仿宋_GB2312" w:hint="eastAsia"/>
          <w:sz w:val="32"/>
          <w:szCs w:val="32"/>
        </w:rPr>
        <w:t>2022</w:t>
      </w:r>
      <w:r>
        <w:rPr>
          <w:rFonts w:ascii="仿宋_GB2312" w:eastAsia="仿宋_GB2312" w:hint="eastAsia"/>
          <w:sz w:val="32"/>
          <w:szCs w:val="32"/>
        </w:rPr>
        <w:t>年度一般公共预算财政拨款“三公”经费支</w:t>
      </w:r>
      <w:r>
        <w:rPr>
          <w:rFonts w:ascii="仿宋_GB2312" w:eastAsia="仿宋_GB2312" w:hint="eastAsia"/>
          <w:sz w:val="32"/>
          <w:szCs w:val="32"/>
        </w:rPr>
        <w:t>出预算</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万元，其中，公务接待费</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万元，公务用车费中公务用车运行维护费</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万元。</w:t>
      </w:r>
    </w:p>
    <w:p w:rsidR="00D666EB" w:rsidRDefault="00696B6E" w:rsidP="00696B6E">
      <w:pPr>
        <w:pStyle w:val="1"/>
        <w:spacing w:line="500" w:lineRule="exact"/>
        <w:ind w:firstLine="643"/>
        <w:jc w:val="left"/>
        <w:outlineLvl w:val="2"/>
        <w:rPr>
          <w:rFonts w:ascii="宋体" w:hAnsi="宋体"/>
          <w:b/>
          <w:sz w:val="32"/>
          <w:szCs w:val="32"/>
        </w:rPr>
      </w:pPr>
      <w:r>
        <w:rPr>
          <w:rFonts w:ascii="宋体" w:hAnsi="宋体" w:hint="eastAsia"/>
          <w:b/>
          <w:sz w:val="32"/>
          <w:szCs w:val="30"/>
        </w:rPr>
        <w:t>五、长春市南关区幸福中心小学校</w:t>
      </w:r>
      <w:r>
        <w:rPr>
          <w:rFonts w:ascii="宋体" w:hAnsi="宋体"/>
          <w:b/>
          <w:sz w:val="32"/>
          <w:szCs w:val="32"/>
        </w:rPr>
        <w:t>2022</w:t>
      </w:r>
      <w:r>
        <w:rPr>
          <w:rFonts w:ascii="宋体" w:hAnsi="宋体"/>
          <w:b/>
          <w:sz w:val="32"/>
          <w:szCs w:val="32"/>
        </w:rPr>
        <w:t>年</w:t>
      </w:r>
      <w:r>
        <w:rPr>
          <w:rFonts w:ascii="宋体" w:hAnsi="宋体" w:hint="eastAsia"/>
          <w:b/>
          <w:sz w:val="32"/>
          <w:szCs w:val="32"/>
        </w:rPr>
        <w:t>度政府性基金预算支出情况说明</w:t>
      </w:r>
    </w:p>
    <w:p w:rsidR="00D666EB" w:rsidRDefault="00696B6E">
      <w:pPr>
        <w:spacing w:line="500" w:lineRule="exact"/>
        <w:ind w:leftChars="305" w:left="640"/>
        <w:jc w:val="left"/>
        <w:outlineLvl w:val="2"/>
        <w:rPr>
          <w:rFonts w:ascii="仿宋_GB2312" w:eastAsia="仿宋_GB2312"/>
          <w:sz w:val="32"/>
          <w:szCs w:val="32"/>
        </w:rPr>
      </w:pPr>
      <w:r>
        <w:rPr>
          <w:rFonts w:ascii="仿宋_GB2312" w:eastAsia="仿宋_GB2312" w:hint="eastAsia"/>
          <w:sz w:val="32"/>
          <w:szCs w:val="32"/>
        </w:rPr>
        <w:t>长春市南关区幸福中心小学校</w:t>
      </w:r>
      <w:r>
        <w:rPr>
          <w:rFonts w:ascii="仿宋_GB2312" w:eastAsia="仿宋_GB2312" w:hint="eastAsia"/>
          <w:sz w:val="32"/>
          <w:szCs w:val="32"/>
        </w:rPr>
        <w:t>2022</w:t>
      </w:r>
      <w:r>
        <w:rPr>
          <w:rFonts w:ascii="仿宋_GB2312" w:eastAsia="仿宋_GB2312" w:hint="eastAsia"/>
          <w:sz w:val="32"/>
          <w:szCs w:val="32"/>
        </w:rPr>
        <w:t>年政府性基金预算支</w:t>
      </w:r>
      <w:r>
        <w:rPr>
          <w:rFonts w:ascii="仿宋_GB2312" w:eastAsia="仿宋_GB2312" w:hint="eastAsia"/>
          <w:sz w:val="32"/>
          <w:szCs w:val="32"/>
        </w:rPr>
        <w:lastRenderedPageBreak/>
        <w:t>出为</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万元。</w:t>
      </w:r>
    </w:p>
    <w:p w:rsidR="00D666EB" w:rsidRDefault="00696B6E" w:rsidP="00696B6E">
      <w:pPr>
        <w:pStyle w:val="1"/>
        <w:ind w:firstLine="643"/>
        <w:rPr>
          <w:rFonts w:ascii="宋体" w:hAnsi="宋体"/>
          <w:b/>
          <w:sz w:val="32"/>
          <w:szCs w:val="32"/>
        </w:rPr>
      </w:pPr>
      <w:r>
        <w:rPr>
          <w:rFonts w:ascii="宋体" w:hAnsi="宋体" w:hint="eastAsia"/>
          <w:b/>
          <w:sz w:val="32"/>
          <w:szCs w:val="30"/>
        </w:rPr>
        <w:t>六、长春市南关区幸福中心小学校</w:t>
      </w:r>
      <w:r>
        <w:rPr>
          <w:rFonts w:ascii="宋体" w:hAnsi="宋体"/>
          <w:b/>
          <w:sz w:val="32"/>
          <w:szCs w:val="32"/>
        </w:rPr>
        <w:t>2022</w:t>
      </w:r>
      <w:r>
        <w:rPr>
          <w:rFonts w:ascii="宋体" w:hAnsi="宋体"/>
          <w:b/>
          <w:sz w:val="32"/>
          <w:szCs w:val="32"/>
        </w:rPr>
        <w:t>年</w:t>
      </w:r>
      <w:r>
        <w:rPr>
          <w:rFonts w:ascii="宋体" w:hAnsi="宋体" w:hint="eastAsia"/>
          <w:b/>
          <w:sz w:val="32"/>
          <w:szCs w:val="32"/>
        </w:rPr>
        <w:t>度部门收入支出预算情况说明</w:t>
      </w:r>
    </w:p>
    <w:p w:rsidR="00D666EB" w:rsidRDefault="00696B6E">
      <w:pPr>
        <w:ind w:firstLineChars="200" w:firstLine="640"/>
        <w:rPr>
          <w:rFonts w:ascii="仿宋_GB2312" w:eastAsia="仿宋_GB2312"/>
          <w:sz w:val="32"/>
          <w:szCs w:val="32"/>
        </w:rPr>
      </w:pPr>
      <w:r>
        <w:rPr>
          <w:rFonts w:ascii="仿宋_GB2312" w:eastAsia="仿宋_GB2312" w:hint="eastAsia"/>
          <w:sz w:val="32"/>
          <w:szCs w:val="32"/>
        </w:rPr>
        <w:t>长春市幸福中心小学校</w:t>
      </w:r>
      <w:r>
        <w:rPr>
          <w:rFonts w:ascii="仿宋_GB2312" w:eastAsia="仿宋_GB2312" w:hint="eastAsia"/>
          <w:sz w:val="32"/>
          <w:szCs w:val="32"/>
        </w:rPr>
        <w:t>2022</w:t>
      </w:r>
      <w:r>
        <w:rPr>
          <w:rFonts w:ascii="仿宋_GB2312" w:eastAsia="仿宋_GB2312" w:hint="eastAsia"/>
          <w:sz w:val="32"/>
          <w:szCs w:val="32"/>
        </w:rPr>
        <w:t>年度财政拨款收支预算万元。收入</w:t>
      </w:r>
      <w:r>
        <w:rPr>
          <w:rFonts w:ascii="仿宋_GB2312" w:eastAsia="仿宋_GB2312" w:hint="eastAsia"/>
          <w:sz w:val="32"/>
          <w:szCs w:val="32"/>
        </w:rPr>
        <w:t>1769</w:t>
      </w:r>
      <w:r>
        <w:rPr>
          <w:rFonts w:ascii="仿宋_GB2312" w:eastAsia="仿宋_GB2312" w:hint="eastAsia"/>
          <w:sz w:val="32"/>
          <w:szCs w:val="32"/>
        </w:rPr>
        <w:t>预算包括：一般公共预算财政拨款</w:t>
      </w:r>
      <w:r>
        <w:rPr>
          <w:rFonts w:ascii="仿宋_GB2312" w:eastAsia="仿宋_GB2312" w:hint="eastAsia"/>
          <w:sz w:val="32"/>
          <w:szCs w:val="32"/>
        </w:rPr>
        <w:t>1769</w:t>
      </w:r>
      <w:r>
        <w:rPr>
          <w:rFonts w:ascii="仿宋_GB2312" w:eastAsia="仿宋_GB2312" w:hint="eastAsia"/>
          <w:sz w:val="32"/>
          <w:szCs w:val="32"/>
        </w:rPr>
        <w:t>万元；支出预算包括：教育支出</w:t>
      </w:r>
      <w:r>
        <w:rPr>
          <w:rFonts w:ascii="仿宋_GB2312" w:eastAsia="仿宋_GB2312" w:hint="eastAsia"/>
          <w:sz w:val="32"/>
          <w:szCs w:val="32"/>
        </w:rPr>
        <w:t>1678</w:t>
      </w:r>
      <w:r>
        <w:rPr>
          <w:rFonts w:ascii="仿宋_GB2312" w:eastAsia="仿宋_GB2312" w:hint="eastAsia"/>
          <w:sz w:val="32"/>
          <w:szCs w:val="32"/>
        </w:rPr>
        <w:t>万元，住房保障支出</w:t>
      </w:r>
      <w:r>
        <w:rPr>
          <w:rFonts w:ascii="仿宋_GB2312" w:eastAsia="仿宋_GB2312" w:hint="eastAsia"/>
          <w:sz w:val="32"/>
          <w:szCs w:val="32"/>
        </w:rPr>
        <w:t>91</w:t>
      </w:r>
      <w:r>
        <w:rPr>
          <w:rFonts w:ascii="仿宋_GB2312" w:eastAsia="仿宋_GB2312" w:hint="eastAsia"/>
          <w:sz w:val="32"/>
          <w:szCs w:val="32"/>
        </w:rPr>
        <w:t>万元。</w:t>
      </w:r>
    </w:p>
    <w:p w:rsidR="00D666EB" w:rsidRDefault="00696B6E" w:rsidP="00696B6E">
      <w:pPr>
        <w:ind w:firstLineChars="200" w:firstLine="643"/>
        <w:rPr>
          <w:rFonts w:ascii="宋体" w:hAnsi="宋体"/>
          <w:b/>
          <w:sz w:val="32"/>
          <w:szCs w:val="32"/>
        </w:rPr>
      </w:pPr>
      <w:r>
        <w:rPr>
          <w:rFonts w:ascii="宋体" w:hAnsi="宋体" w:hint="eastAsia"/>
          <w:b/>
          <w:sz w:val="32"/>
          <w:szCs w:val="32"/>
        </w:rPr>
        <w:t>七、</w:t>
      </w:r>
      <w:r>
        <w:rPr>
          <w:rFonts w:ascii="宋体" w:hAnsi="宋体" w:hint="eastAsia"/>
          <w:b/>
          <w:sz w:val="32"/>
          <w:szCs w:val="30"/>
        </w:rPr>
        <w:t>长春市南关区幸福中心小学校</w:t>
      </w:r>
      <w:r>
        <w:rPr>
          <w:rFonts w:ascii="宋体" w:hAnsi="宋体"/>
          <w:b/>
          <w:sz w:val="32"/>
          <w:szCs w:val="32"/>
        </w:rPr>
        <w:t>2022</w:t>
      </w:r>
      <w:r>
        <w:rPr>
          <w:rFonts w:ascii="宋体" w:hAnsi="宋体"/>
          <w:b/>
          <w:sz w:val="32"/>
          <w:szCs w:val="32"/>
        </w:rPr>
        <w:t>年</w:t>
      </w:r>
      <w:r>
        <w:rPr>
          <w:rFonts w:ascii="宋体" w:hAnsi="宋体" w:hint="eastAsia"/>
          <w:b/>
          <w:sz w:val="32"/>
          <w:szCs w:val="32"/>
        </w:rPr>
        <w:t>度部门收入预算情况说明</w:t>
      </w:r>
    </w:p>
    <w:p w:rsidR="00D666EB" w:rsidRDefault="00696B6E">
      <w:pPr>
        <w:spacing w:line="500" w:lineRule="exact"/>
        <w:ind w:firstLineChars="200" w:firstLine="640"/>
        <w:outlineLvl w:val="2"/>
        <w:rPr>
          <w:rFonts w:ascii="仿宋_GB2312" w:eastAsia="仿宋_GB2312"/>
          <w:sz w:val="32"/>
          <w:szCs w:val="32"/>
        </w:rPr>
      </w:pPr>
      <w:r>
        <w:rPr>
          <w:rFonts w:ascii="仿宋_GB2312" w:eastAsia="仿宋_GB2312" w:hint="eastAsia"/>
          <w:sz w:val="32"/>
          <w:szCs w:val="32"/>
        </w:rPr>
        <w:t>长春市南关区幸福中心小学校</w:t>
      </w:r>
      <w:r>
        <w:rPr>
          <w:rFonts w:ascii="仿宋_GB2312" w:eastAsia="仿宋_GB2312" w:hint="eastAsia"/>
          <w:sz w:val="32"/>
          <w:szCs w:val="32"/>
        </w:rPr>
        <w:t>2</w:t>
      </w:r>
      <w:r>
        <w:rPr>
          <w:rFonts w:ascii="仿宋_GB2312" w:eastAsia="仿宋_GB2312" w:hint="eastAsia"/>
          <w:sz w:val="32"/>
          <w:szCs w:val="32"/>
        </w:rPr>
        <w:t>022</w:t>
      </w:r>
      <w:r>
        <w:rPr>
          <w:rFonts w:ascii="仿宋_GB2312" w:eastAsia="仿宋_GB2312" w:hint="eastAsia"/>
          <w:sz w:val="32"/>
          <w:szCs w:val="32"/>
        </w:rPr>
        <w:t>年度部门收入预算</w:t>
      </w:r>
      <w:r>
        <w:rPr>
          <w:rFonts w:ascii="仿宋_GB2312" w:eastAsia="仿宋_GB2312" w:hint="eastAsia"/>
          <w:sz w:val="32"/>
          <w:szCs w:val="32"/>
        </w:rPr>
        <w:t>1769</w:t>
      </w:r>
      <w:r>
        <w:rPr>
          <w:rFonts w:ascii="仿宋_GB2312" w:eastAsia="仿宋_GB2312" w:hint="eastAsia"/>
          <w:sz w:val="32"/>
          <w:szCs w:val="32"/>
        </w:rPr>
        <w:t>万元。其中：一般公共预算收入</w:t>
      </w:r>
      <w:r>
        <w:rPr>
          <w:rFonts w:ascii="仿宋_GB2312" w:eastAsia="仿宋_GB2312" w:hint="eastAsia"/>
          <w:sz w:val="32"/>
          <w:szCs w:val="32"/>
        </w:rPr>
        <w:t>1769</w:t>
      </w:r>
      <w:r>
        <w:rPr>
          <w:rFonts w:ascii="仿宋_GB2312" w:eastAsia="仿宋_GB2312" w:hint="eastAsia"/>
          <w:sz w:val="32"/>
          <w:szCs w:val="32"/>
        </w:rPr>
        <w:t>万元。按功能科目分类：教育预算收入</w:t>
      </w:r>
      <w:r>
        <w:rPr>
          <w:rFonts w:ascii="仿宋_GB2312" w:eastAsia="仿宋_GB2312" w:hint="eastAsia"/>
          <w:sz w:val="32"/>
          <w:szCs w:val="32"/>
        </w:rPr>
        <w:t>1678</w:t>
      </w:r>
      <w:r>
        <w:rPr>
          <w:rFonts w:ascii="仿宋_GB2312" w:eastAsia="仿宋_GB2312" w:hint="eastAsia"/>
          <w:sz w:val="32"/>
          <w:szCs w:val="32"/>
        </w:rPr>
        <w:t>万元，其中：普通教育</w:t>
      </w:r>
      <w:r>
        <w:rPr>
          <w:rFonts w:ascii="仿宋_GB2312" w:eastAsia="仿宋_GB2312" w:hint="eastAsia"/>
          <w:sz w:val="32"/>
          <w:szCs w:val="32"/>
        </w:rPr>
        <w:t>1678</w:t>
      </w:r>
      <w:r>
        <w:rPr>
          <w:rFonts w:ascii="仿宋_GB2312" w:eastAsia="仿宋_GB2312" w:hint="eastAsia"/>
          <w:sz w:val="32"/>
          <w:szCs w:val="32"/>
        </w:rPr>
        <w:t>万元，按功能科目分类：</w:t>
      </w:r>
      <w:r>
        <w:rPr>
          <w:rFonts w:ascii="仿宋_GB2312" w:eastAsia="仿宋_GB2312" w:hint="eastAsia"/>
          <w:sz w:val="32"/>
          <w:szCs w:val="32"/>
        </w:rPr>
        <w:t>小学</w:t>
      </w:r>
      <w:r>
        <w:rPr>
          <w:rFonts w:ascii="仿宋_GB2312" w:eastAsia="仿宋_GB2312" w:hint="eastAsia"/>
          <w:sz w:val="32"/>
          <w:szCs w:val="32"/>
        </w:rPr>
        <w:t>教育（</w:t>
      </w:r>
      <w:r>
        <w:rPr>
          <w:rFonts w:ascii="仿宋_GB2312" w:eastAsia="仿宋_GB2312" w:hint="eastAsia"/>
          <w:sz w:val="32"/>
          <w:szCs w:val="32"/>
        </w:rPr>
        <w:t>20502</w:t>
      </w:r>
      <w:r>
        <w:rPr>
          <w:rFonts w:ascii="仿宋_GB2312" w:eastAsia="仿宋_GB2312" w:hint="eastAsia"/>
          <w:sz w:val="32"/>
          <w:szCs w:val="32"/>
        </w:rPr>
        <w:t>02</w:t>
      </w:r>
      <w:r>
        <w:rPr>
          <w:rFonts w:ascii="仿宋_GB2312" w:eastAsia="仿宋_GB2312" w:hint="eastAsia"/>
          <w:sz w:val="32"/>
          <w:szCs w:val="32"/>
        </w:rPr>
        <w:t>）</w:t>
      </w:r>
      <w:r>
        <w:rPr>
          <w:rFonts w:ascii="仿宋_GB2312" w:eastAsia="仿宋_GB2312" w:hint="eastAsia"/>
          <w:sz w:val="32"/>
          <w:szCs w:val="32"/>
        </w:rPr>
        <w:t>1678</w:t>
      </w:r>
      <w:r>
        <w:rPr>
          <w:rFonts w:ascii="仿宋_GB2312" w:eastAsia="仿宋_GB2312" w:hint="eastAsia"/>
          <w:sz w:val="32"/>
          <w:szCs w:val="32"/>
        </w:rPr>
        <w:t>万元，按功能科目分类：住房保障预算收入</w:t>
      </w:r>
      <w:r>
        <w:rPr>
          <w:rFonts w:ascii="仿宋_GB2312" w:eastAsia="仿宋_GB2312" w:hint="eastAsia"/>
          <w:sz w:val="32"/>
          <w:szCs w:val="32"/>
        </w:rPr>
        <w:t>91</w:t>
      </w:r>
      <w:r>
        <w:rPr>
          <w:rFonts w:ascii="仿宋_GB2312" w:eastAsia="仿宋_GB2312" w:hint="eastAsia"/>
          <w:sz w:val="32"/>
          <w:szCs w:val="32"/>
        </w:rPr>
        <w:t>万元，其中：住房改革收入预算</w:t>
      </w:r>
      <w:r>
        <w:rPr>
          <w:rFonts w:ascii="仿宋_GB2312" w:eastAsia="仿宋_GB2312" w:hint="eastAsia"/>
          <w:sz w:val="32"/>
          <w:szCs w:val="32"/>
        </w:rPr>
        <w:t>91</w:t>
      </w:r>
      <w:r>
        <w:rPr>
          <w:rFonts w:ascii="仿宋_GB2312" w:eastAsia="仿宋_GB2312" w:hint="eastAsia"/>
          <w:sz w:val="32"/>
          <w:szCs w:val="32"/>
        </w:rPr>
        <w:t>万元，住房公积金（</w:t>
      </w:r>
      <w:r>
        <w:rPr>
          <w:rFonts w:ascii="仿宋_GB2312" w:eastAsia="仿宋_GB2312" w:hint="eastAsia"/>
          <w:sz w:val="32"/>
          <w:szCs w:val="32"/>
        </w:rPr>
        <w:t>2210201</w:t>
      </w:r>
      <w:r>
        <w:rPr>
          <w:rFonts w:ascii="仿宋_GB2312" w:eastAsia="仿宋_GB2312" w:hint="eastAsia"/>
          <w:sz w:val="32"/>
          <w:szCs w:val="32"/>
        </w:rPr>
        <w:t>）</w:t>
      </w:r>
      <w:r>
        <w:rPr>
          <w:rFonts w:ascii="仿宋_GB2312" w:eastAsia="仿宋_GB2312" w:hint="eastAsia"/>
          <w:sz w:val="32"/>
          <w:szCs w:val="32"/>
        </w:rPr>
        <w:t>91</w:t>
      </w:r>
      <w:r>
        <w:rPr>
          <w:rFonts w:ascii="仿宋_GB2312" w:eastAsia="仿宋_GB2312" w:hint="eastAsia"/>
          <w:sz w:val="32"/>
          <w:szCs w:val="32"/>
        </w:rPr>
        <w:t>万元。</w:t>
      </w:r>
    </w:p>
    <w:p w:rsidR="00D666EB" w:rsidRDefault="00696B6E">
      <w:pPr>
        <w:spacing w:line="500" w:lineRule="exact"/>
        <w:ind w:firstLineChars="200" w:firstLine="640"/>
        <w:outlineLvl w:val="2"/>
        <w:rPr>
          <w:rFonts w:ascii="宋体" w:hAnsi="宋体"/>
          <w:b/>
          <w:sz w:val="32"/>
          <w:szCs w:val="32"/>
        </w:rPr>
      </w:pPr>
      <w:r>
        <w:rPr>
          <w:rFonts w:asciiTheme="minorEastAsia" w:eastAsiaTheme="minorEastAsia" w:hAnsiTheme="minorEastAsia"/>
          <w:sz w:val="32"/>
          <w:szCs w:val="32"/>
        </w:rPr>
        <w:t>八</w:t>
      </w:r>
      <w:r>
        <w:rPr>
          <w:rFonts w:ascii="仿宋_GB2312" w:eastAsia="仿宋_GB2312" w:hint="eastAsia"/>
          <w:sz w:val="32"/>
          <w:szCs w:val="32"/>
        </w:rPr>
        <w:t>、</w:t>
      </w:r>
      <w:r>
        <w:rPr>
          <w:rFonts w:ascii="宋体" w:hAnsi="宋体" w:hint="eastAsia"/>
          <w:b/>
          <w:sz w:val="32"/>
          <w:szCs w:val="30"/>
        </w:rPr>
        <w:t>长春市南关区幸福中心小学校</w:t>
      </w:r>
      <w:r>
        <w:rPr>
          <w:rFonts w:ascii="宋体" w:hAnsi="宋体"/>
          <w:b/>
          <w:sz w:val="32"/>
          <w:szCs w:val="32"/>
        </w:rPr>
        <w:t>2022</w:t>
      </w:r>
      <w:r>
        <w:rPr>
          <w:rFonts w:ascii="宋体" w:hAnsi="宋体"/>
          <w:b/>
          <w:sz w:val="32"/>
          <w:szCs w:val="32"/>
        </w:rPr>
        <w:t>年</w:t>
      </w:r>
      <w:r>
        <w:rPr>
          <w:rFonts w:ascii="宋体" w:hAnsi="宋体" w:hint="eastAsia"/>
          <w:b/>
          <w:sz w:val="32"/>
          <w:szCs w:val="32"/>
        </w:rPr>
        <w:t>度部门支出预算情况说明</w:t>
      </w:r>
    </w:p>
    <w:p w:rsidR="00D666EB" w:rsidRDefault="00696B6E">
      <w:pPr>
        <w:spacing w:line="500" w:lineRule="exact"/>
        <w:ind w:firstLineChars="200" w:firstLine="640"/>
        <w:jc w:val="left"/>
        <w:outlineLvl w:val="2"/>
        <w:rPr>
          <w:rFonts w:ascii="仿宋_GB2312" w:eastAsia="仿宋_GB2312"/>
          <w:sz w:val="32"/>
          <w:szCs w:val="32"/>
        </w:rPr>
      </w:pPr>
      <w:r>
        <w:rPr>
          <w:rFonts w:ascii="仿宋_GB2312" w:eastAsia="仿宋_GB2312" w:hint="eastAsia"/>
          <w:sz w:val="32"/>
          <w:szCs w:val="32"/>
        </w:rPr>
        <w:t>长春市幸福中心小学校</w:t>
      </w:r>
      <w:r>
        <w:rPr>
          <w:rFonts w:ascii="仿宋_GB2312" w:eastAsia="仿宋_GB2312" w:hint="eastAsia"/>
          <w:sz w:val="32"/>
          <w:szCs w:val="32"/>
        </w:rPr>
        <w:t>2022</w:t>
      </w:r>
      <w:r>
        <w:rPr>
          <w:rFonts w:ascii="仿宋_GB2312" w:eastAsia="仿宋_GB2312" w:hint="eastAsia"/>
          <w:sz w:val="32"/>
          <w:szCs w:val="32"/>
        </w:rPr>
        <w:t>年度部门支出预算</w:t>
      </w:r>
      <w:r>
        <w:rPr>
          <w:rFonts w:ascii="仿宋_GB2312" w:eastAsia="仿宋_GB2312" w:hint="eastAsia"/>
          <w:sz w:val="32"/>
          <w:szCs w:val="32"/>
        </w:rPr>
        <w:t>1769</w:t>
      </w:r>
      <w:r>
        <w:rPr>
          <w:rFonts w:ascii="仿宋_GB2312" w:eastAsia="仿宋_GB2312" w:hint="eastAsia"/>
          <w:sz w:val="32"/>
          <w:szCs w:val="32"/>
        </w:rPr>
        <w:t>万元，其中：基本支出预算</w:t>
      </w:r>
      <w:r>
        <w:rPr>
          <w:rFonts w:ascii="仿宋_GB2312" w:eastAsia="仿宋_GB2312" w:hint="eastAsia"/>
          <w:sz w:val="32"/>
          <w:szCs w:val="32"/>
        </w:rPr>
        <w:t>1750</w:t>
      </w:r>
      <w:r>
        <w:rPr>
          <w:rFonts w:ascii="仿宋_GB2312" w:eastAsia="仿宋_GB2312" w:hint="eastAsia"/>
          <w:sz w:val="32"/>
          <w:szCs w:val="32"/>
        </w:rPr>
        <w:t>万元、项目支出预算</w:t>
      </w:r>
      <w:r>
        <w:rPr>
          <w:rFonts w:ascii="仿宋_GB2312" w:eastAsia="仿宋_GB2312" w:hint="eastAsia"/>
          <w:sz w:val="32"/>
          <w:szCs w:val="32"/>
        </w:rPr>
        <w:t>19</w:t>
      </w:r>
      <w:r>
        <w:rPr>
          <w:rFonts w:ascii="仿宋_GB2312" w:eastAsia="仿宋_GB2312" w:hint="eastAsia"/>
          <w:sz w:val="32"/>
          <w:szCs w:val="32"/>
        </w:rPr>
        <w:t>万元。</w:t>
      </w:r>
    </w:p>
    <w:p w:rsidR="00D666EB" w:rsidRDefault="00696B6E" w:rsidP="00696B6E">
      <w:pPr>
        <w:spacing w:line="500" w:lineRule="exact"/>
        <w:ind w:firstLineChars="200" w:firstLine="643"/>
        <w:jc w:val="left"/>
        <w:outlineLvl w:val="2"/>
        <w:rPr>
          <w:rFonts w:ascii="宋体" w:hAnsi="宋体"/>
          <w:sz w:val="32"/>
          <w:szCs w:val="32"/>
        </w:rPr>
      </w:pPr>
      <w:r>
        <w:rPr>
          <w:rFonts w:ascii="宋体" w:hAnsi="宋体" w:hint="eastAsia"/>
          <w:b/>
          <w:sz w:val="32"/>
          <w:szCs w:val="32"/>
        </w:rPr>
        <w:t>九、其他重要事项的情况说明</w:t>
      </w:r>
    </w:p>
    <w:p w:rsidR="00D666EB" w:rsidRDefault="00696B6E" w:rsidP="00696B6E">
      <w:pPr>
        <w:spacing w:line="500" w:lineRule="exact"/>
        <w:ind w:firstLineChars="200" w:firstLine="643"/>
        <w:rPr>
          <w:rFonts w:ascii="楷体_GB2312" w:eastAsia="楷体_GB2312" w:hAnsi="楷体"/>
          <w:b/>
          <w:sz w:val="32"/>
        </w:rPr>
      </w:pPr>
      <w:r>
        <w:rPr>
          <w:rFonts w:ascii="楷体_GB2312" w:eastAsia="楷体_GB2312" w:hAnsi="楷体" w:hint="eastAsia"/>
          <w:b/>
          <w:sz w:val="32"/>
        </w:rPr>
        <w:t>（一）机关运行经费支出情况</w:t>
      </w:r>
    </w:p>
    <w:p w:rsidR="00D666EB" w:rsidRDefault="00696B6E">
      <w:pPr>
        <w:spacing w:line="500" w:lineRule="exact"/>
        <w:ind w:firstLineChars="200" w:firstLine="640"/>
        <w:rPr>
          <w:rFonts w:ascii="仿宋_GB2312" w:eastAsia="仿宋_GB2312" w:hAnsi="仿宋"/>
          <w:sz w:val="32"/>
          <w:szCs w:val="30"/>
        </w:rPr>
      </w:pPr>
      <w:r>
        <w:rPr>
          <w:rFonts w:ascii="仿宋_GB2312" w:eastAsia="仿宋_GB2312" w:hAnsi="仿宋"/>
          <w:sz w:val="32"/>
        </w:rPr>
        <w:t>2022</w:t>
      </w:r>
      <w:r>
        <w:rPr>
          <w:rFonts w:ascii="仿宋_GB2312" w:eastAsia="仿宋_GB2312" w:hAnsi="仿宋"/>
          <w:sz w:val="32"/>
        </w:rPr>
        <w:t>年</w:t>
      </w:r>
      <w:r>
        <w:rPr>
          <w:rFonts w:ascii="仿宋_GB2312" w:eastAsia="仿宋_GB2312" w:hAnsi="仿宋" w:hint="eastAsia"/>
          <w:sz w:val="32"/>
        </w:rPr>
        <w:t>长春市南关区幸福中心小学</w:t>
      </w:r>
      <w:r>
        <w:rPr>
          <w:rFonts w:ascii="仿宋_GB2312" w:eastAsia="仿宋_GB2312" w:hAnsi="仿宋" w:hint="eastAsia"/>
          <w:sz w:val="32"/>
        </w:rPr>
        <w:t>机关运行经费财政拨款支出</w:t>
      </w:r>
      <w:r>
        <w:rPr>
          <w:rFonts w:ascii="仿宋_GB2312" w:eastAsia="仿宋_GB2312" w:hAnsi="仿宋" w:hint="eastAsia"/>
          <w:sz w:val="32"/>
        </w:rPr>
        <w:t xml:space="preserve"> </w:t>
      </w:r>
      <w:r>
        <w:rPr>
          <w:rFonts w:ascii="仿宋_GB2312" w:eastAsia="仿宋_GB2312" w:hAnsi="仿宋" w:hint="eastAsia"/>
          <w:sz w:val="32"/>
        </w:rPr>
        <w:t>0</w:t>
      </w:r>
      <w:r>
        <w:rPr>
          <w:rFonts w:ascii="仿宋_GB2312" w:eastAsia="仿宋_GB2312" w:hAnsi="仿宋" w:hint="eastAsia"/>
          <w:sz w:val="32"/>
        </w:rPr>
        <w:t>万元。</w:t>
      </w:r>
    </w:p>
    <w:p w:rsidR="00D666EB" w:rsidRDefault="00696B6E" w:rsidP="00696B6E">
      <w:pPr>
        <w:spacing w:line="500" w:lineRule="exact"/>
        <w:ind w:firstLineChars="200" w:firstLine="643"/>
        <w:rPr>
          <w:rFonts w:ascii="楷体_GB2312" w:eastAsia="楷体_GB2312" w:hAnsi="楷体"/>
          <w:b/>
          <w:sz w:val="32"/>
        </w:rPr>
      </w:pPr>
      <w:r>
        <w:rPr>
          <w:rFonts w:ascii="楷体_GB2312" w:eastAsia="楷体_GB2312" w:hAnsi="楷体" w:hint="eastAsia"/>
          <w:b/>
          <w:sz w:val="32"/>
        </w:rPr>
        <w:t>（二）政府采购支出情况</w:t>
      </w:r>
    </w:p>
    <w:p w:rsidR="00D666EB" w:rsidRDefault="00696B6E">
      <w:pPr>
        <w:spacing w:line="500" w:lineRule="exact"/>
        <w:ind w:firstLineChars="200" w:firstLine="640"/>
        <w:rPr>
          <w:rFonts w:ascii="楷体_GB2312" w:eastAsia="楷体_GB2312" w:hAnsi="楷体"/>
          <w:b/>
          <w:sz w:val="32"/>
        </w:rPr>
      </w:pPr>
      <w:r>
        <w:rPr>
          <w:rFonts w:ascii="仿宋_GB2312" w:eastAsia="仿宋_GB2312" w:hAnsi="仿宋"/>
          <w:sz w:val="32"/>
        </w:rPr>
        <w:t>2022</w:t>
      </w:r>
      <w:r>
        <w:rPr>
          <w:rFonts w:ascii="仿宋_GB2312" w:eastAsia="仿宋_GB2312" w:hAnsi="仿宋"/>
          <w:sz w:val="32"/>
        </w:rPr>
        <w:t>年</w:t>
      </w:r>
      <w:r>
        <w:rPr>
          <w:rFonts w:ascii="仿宋_GB2312" w:eastAsia="仿宋_GB2312" w:hAnsi="仿宋" w:hint="eastAsia"/>
          <w:sz w:val="32"/>
        </w:rPr>
        <w:t>长春市南关区幸福中心小学</w:t>
      </w:r>
      <w:r>
        <w:rPr>
          <w:rFonts w:ascii="仿宋_GB2312" w:eastAsia="仿宋_GB2312" w:hAnsi="仿宋" w:hint="eastAsia"/>
          <w:sz w:val="32"/>
        </w:rPr>
        <w:t>政府采购支出总额</w:t>
      </w:r>
      <w:r>
        <w:rPr>
          <w:rFonts w:ascii="仿宋_GB2312" w:eastAsia="仿宋_GB2312" w:hAnsi="仿宋" w:hint="eastAsia"/>
          <w:sz w:val="32"/>
        </w:rPr>
        <w:t>0</w:t>
      </w:r>
      <w:r>
        <w:rPr>
          <w:rFonts w:ascii="仿宋_GB2312" w:eastAsia="仿宋_GB2312" w:hAnsi="仿宋" w:hint="eastAsia"/>
          <w:sz w:val="32"/>
        </w:rPr>
        <w:t>万元。</w:t>
      </w:r>
    </w:p>
    <w:p w:rsidR="00D666EB" w:rsidRDefault="00696B6E" w:rsidP="00696B6E">
      <w:pPr>
        <w:spacing w:line="500" w:lineRule="exact"/>
        <w:ind w:firstLineChars="200" w:firstLine="643"/>
        <w:rPr>
          <w:rFonts w:ascii="楷体_GB2312" w:eastAsia="楷体_GB2312" w:hAnsi="楷体"/>
          <w:b/>
          <w:sz w:val="32"/>
        </w:rPr>
      </w:pPr>
      <w:r>
        <w:rPr>
          <w:rFonts w:ascii="楷体_GB2312" w:eastAsia="楷体_GB2312" w:hAnsi="楷体" w:hint="eastAsia"/>
          <w:b/>
          <w:sz w:val="32"/>
        </w:rPr>
        <w:t>（三）国有资产占用情况</w:t>
      </w:r>
    </w:p>
    <w:p w:rsidR="00D666EB" w:rsidRDefault="00696B6E">
      <w:pPr>
        <w:spacing w:line="500" w:lineRule="exact"/>
        <w:ind w:firstLineChars="200" w:firstLine="640"/>
        <w:rPr>
          <w:rFonts w:ascii="仿宋_GB2312" w:eastAsia="仿宋_GB2312" w:hAnsi="仿宋"/>
          <w:sz w:val="32"/>
        </w:rPr>
      </w:pPr>
      <w:r>
        <w:rPr>
          <w:rFonts w:ascii="仿宋_GB2312" w:eastAsia="仿宋_GB2312" w:hAnsi="仿宋"/>
          <w:sz w:val="32"/>
        </w:rPr>
        <w:lastRenderedPageBreak/>
        <w:t>2022</w:t>
      </w:r>
      <w:r>
        <w:rPr>
          <w:rFonts w:ascii="仿宋_GB2312" w:eastAsia="仿宋_GB2312" w:hAnsi="仿宋"/>
          <w:sz w:val="32"/>
        </w:rPr>
        <w:t>年</w:t>
      </w:r>
      <w:r>
        <w:rPr>
          <w:rFonts w:ascii="仿宋_GB2312" w:eastAsia="仿宋_GB2312" w:hAnsi="仿宋" w:hint="eastAsia"/>
          <w:sz w:val="32"/>
        </w:rPr>
        <w:t>长春市南关区幸福中心小学</w:t>
      </w:r>
      <w:r>
        <w:rPr>
          <w:rFonts w:ascii="仿宋_GB2312" w:eastAsia="仿宋_GB2312" w:hAnsi="仿宋" w:hint="eastAsia"/>
          <w:sz w:val="32"/>
        </w:rPr>
        <w:t>有公务用车</w:t>
      </w:r>
      <w:r>
        <w:rPr>
          <w:rFonts w:ascii="仿宋_GB2312" w:eastAsia="仿宋_GB2312" w:hAnsi="仿宋" w:hint="eastAsia"/>
          <w:sz w:val="32"/>
        </w:rPr>
        <w:t>0</w:t>
      </w:r>
      <w:r>
        <w:rPr>
          <w:rFonts w:ascii="仿宋_GB2312" w:eastAsia="仿宋_GB2312" w:hAnsi="仿宋" w:hint="eastAsia"/>
          <w:sz w:val="32"/>
        </w:rPr>
        <w:t>辆。</w:t>
      </w:r>
    </w:p>
    <w:p w:rsidR="00D666EB" w:rsidRDefault="00696B6E" w:rsidP="00696B6E">
      <w:pPr>
        <w:ind w:firstLineChars="200" w:firstLine="643"/>
        <w:rPr>
          <w:rFonts w:ascii="楷体_GB2312" w:eastAsia="楷体_GB2312" w:hAnsi="楷体"/>
          <w:b/>
          <w:sz w:val="32"/>
        </w:rPr>
      </w:pPr>
      <w:r>
        <w:rPr>
          <w:rFonts w:ascii="楷体_GB2312" w:eastAsia="楷体_GB2312" w:hAnsi="楷体" w:hint="eastAsia"/>
          <w:b/>
          <w:sz w:val="32"/>
        </w:rPr>
        <w:t>（四）预算绩效情况</w:t>
      </w:r>
    </w:p>
    <w:p w:rsidR="00D666EB" w:rsidRDefault="00696B6E">
      <w:pPr>
        <w:spacing w:line="500" w:lineRule="exact"/>
        <w:ind w:firstLineChars="200" w:firstLine="640"/>
        <w:jc w:val="left"/>
        <w:outlineLvl w:val="2"/>
        <w:rPr>
          <w:rFonts w:ascii="仿宋_GB2312" w:eastAsia="仿宋_GB2312"/>
          <w:sz w:val="32"/>
          <w:szCs w:val="32"/>
        </w:rPr>
      </w:pPr>
      <w:r>
        <w:rPr>
          <w:rFonts w:ascii="仿宋_GB2312" w:eastAsia="仿宋_GB2312" w:hAnsi="仿宋"/>
          <w:sz w:val="32"/>
        </w:rPr>
        <w:t>2022</w:t>
      </w:r>
      <w:r>
        <w:rPr>
          <w:rFonts w:ascii="仿宋_GB2312" w:eastAsia="仿宋_GB2312" w:hAnsi="仿宋"/>
          <w:sz w:val="32"/>
        </w:rPr>
        <w:t>年</w:t>
      </w:r>
      <w:r>
        <w:rPr>
          <w:rFonts w:ascii="仿宋_GB2312" w:eastAsia="仿宋_GB2312" w:hAnsi="仿宋" w:hint="eastAsia"/>
          <w:sz w:val="32"/>
        </w:rPr>
        <w:t>长春市南关区幸福中心小学</w:t>
      </w:r>
      <w:r>
        <w:rPr>
          <w:rFonts w:ascii="仿宋_GB2312" w:eastAsia="仿宋_GB2312" w:hAnsi="仿宋" w:hint="eastAsia"/>
          <w:sz w:val="32"/>
        </w:rPr>
        <w:t>试行部门预算绩效目标管理项目。</w:t>
      </w:r>
    </w:p>
    <w:p w:rsidR="00D666EB" w:rsidRDefault="00D666EB">
      <w:pPr>
        <w:spacing w:line="500" w:lineRule="exact"/>
        <w:jc w:val="left"/>
        <w:outlineLvl w:val="2"/>
        <w:rPr>
          <w:rFonts w:ascii="黑体" w:eastAsia="黑体" w:hAnsi="黑体"/>
          <w:sz w:val="32"/>
        </w:rPr>
      </w:pPr>
    </w:p>
    <w:p w:rsidR="00D666EB" w:rsidRDefault="00696B6E">
      <w:pPr>
        <w:spacing w:line="500" w:lineRule="exact"/>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t>第四部分名词解释</w:t>
      </w:r>
    </w:p>
    <w:p w:rsidR="00D666EB" w:rsidRDefault="00D666EB">
      <w:pPr>
        <w:spacing w:line="500" w:lineRule="exact"/>
        <w:ind w:firstLineChars="200" w:firstLine="640"/>
        <w:rPr>
          <w:rFonts w:ascii="仿宋" w:eastAsia="仿宋" w:hAnsi="仿宋"/>
          <w:sz w:val="32"/>
        </w:rPr>
      </w:pPr>
    </w:p>
    <w:p w:rsidR="00D666EB" w:rsidRDefault="00696B6E" w:rsidP="00696B6E">
      <w:pPr>
        <w:ind w:firstLineChars="200" w:firstLine="643"/>
        <w:rPr>
          <w:rFonts w:ascii="仿宋_GB2312" w:eastAsia="仿宋_GB2312" w:hAnsi="仿宋"/>
          <w:sz w:val="32"/>
        </w:rPr>
      </w:pPr>
      <w:r>
        <w:rPr>
          <w:rFonts w:ascii="仿宋_GB2312" w:eastAsia="仿宋_GB2312" w:hAnsi="仿宋" w:hint="eastAsia"/>
          <w:b/>
          <w:bCs/>
          <w:sz w:val="32"/>
        </w:rPr>
        <w:t>一、财政拨款收入：</w:t>
      </w:r>
      <w:r>
        <w:rPr>
          <w:rFonts w:ascii="仿宋_GB2312" w:eastAsia="仿宋_GB2312" w:hAnsi="仿宋" w:hint="eastAsia"/>
          <w:sz w:val="32"/>
        </w:rPr>
        <w:t>指财政当年拨付的资金。</w:t>
      </w:r>
    </w:p>
    <w:p w:rsidR="00D666EB" w:rsidRDefault="00696B6E" w:rsidP="00696B6E">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二、其他收入：</w:t>
      </w:r>
      <w:r>
        <w:rPr>
          <w:rFonts w:ascii="仿宋_GB2312" w:eastAsia="仿宋_GB2312" w:hAnsi="仿宋" w:hint="eastAsia"/>
          <w:sz w:val="32"/>
        </w:rPr>
        <w:t>指除上述收入以外的各项收入，从区财政以外的其他单位取得的经费。</w:t>
      </w:r>
    </w:p>
    <w:p w:rsidR="00D666EB" w:rsidRDefault="00696B6E" w:rsidP="00696B6E">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三、基本支出：</w:t>
      </w:r>
      <w:r>
        <w:rPr>
          <w:rFonts w:ascii="仿宋_GB2312" w:eastAsia="仿宋_GB2312" w:hAnsi="仿宋" w:hint="eastAsia"/>
          <w:sz w:val="32"/>
        </w:rPr>
        <w:t>指为保障机构正常运转、完成日常工作任务而发生的人员支出和公用支出等各项支出。</w:t>
      </w:r>
    </w:p>
    <w:p w:rsidR="00D666EB" w:rsidRDefault="00696B6E" w:rsidP="00696B6E">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四、项目支出：</w:t>
      </w:r>
      <w:r>
        <w:rPr>
          <w:rFonts w:ascii="仿宋_GB2312" w:eastAsia="仿宋_GB2312" w:hAnsi="仿宋" w:hint="eastAsia"/>
          <w:sz w:val="32"/>
        </w:rPr>
        <w:t>指在基本支出之外为完成特定工作任务和事业发展目标所发生的各项支出。</w:t>
      </w:r>
    </w:p>
    <w:p w:rsidR="00D666EB" w:rsidRDefault="00696B6E" w:rsidP="00696B6E">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五、年初结转和结余：</w:t>
      </w:r>
      <w:r>
        <w:rPr>
          <w:rFonts w:ascii="仿宋_GB2312" w:eastAsia="仿宋_GB2312" w:hAnsi="仿宋" w:hint="eastAsia"/>
          <w:sz w:val="32"/>
        </w:rPr>
        <w:t>指以前年度尚未完成、结转到本年仍按原规定用途继续使用的资金，或项目已完成等产生的结余资金。</w:t>
      </w:r>
    </w:p>
    <w:p w:rsidR="00D666EB" w:rsidRDefault="00696B6E" w:rsidP="00696B6E">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六、年末结转和结余：</w:t>
      </w:r>
      <w:r>
        <w:rPr>
          <w:rFonts w:ascii="仿宋_GB2312" w:eastAsia="仿宋_GB2312" w:hAnsi="仿宋" w:hint="eastAsia"/>
          <w:sz w:val="32"/>
        </w:rPr>
        <w:t>指事业单位按有关规定结转到下年或以后年度继续使用的资金，或项目已完成等产生的结余资金。</w:t>
      </w:r>
    </w:p>
    <w:p w:rsidR="00D666EB" w:rsidRDefault="00696B6E" w:rsidP="00696B6E">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七、“三公”经费财政拨款支出：</w:t>
      </w:r>
      <w:r>
        <w:rPr>
          <w:rFonts w:ascii="仿宋_GB2312" w:eastAsia="仿宋_GB2312" w:hAnsi="仿宋" w:hint="eastAsia"/>
          <w:sz w:val="32"/>
        </w:rPr>
        <w:t>指通过财政拨款资金安排的</w:t>
      </w:r>
      <w:r>
        <w:rPr>
          <w:rFonts w:ascii="仿宋_GB2312" w:eastAsia="仿宋_GB2312" w:hAnsi="仿宋" w:hint="eastAsia"/>
          <w:sz w:val="32"/>
        </w:rPr>
        <w:t>因公出国（境）费、公务用车购置及运行费和公务接待费支出。其中，因公出国（境）费指单位工作人员公务出</w:t>
      </w:r>
      <w:r>
        <w:rPr>
          <w:rFonts w:ascii="仿宋_GB2312" w:eastAsia="仿宋_GB2312" w:hAnsi="仿宋" w:hint="eastAsia"/>
          <w:sz w:val="32"/>
        </w:rPr>
        <w:lastRenderedPageBreak/>
        <w:t>国（境）的往返机票费、国际旅费、国外城市间交通费、住宿费、伙食费、培训费、公杂费等支出；公务用车购置及运行费指单位购置公务用车支出及公务用车使用过程中所发生的租用费、燃料费、维修费、过桥过路费、保险费、安全奖励费等支出；公务接待费指单位按规定开支的各类公务接待（含外宾接待）支出。</w:t>
      </w:r>
    </w:p>
    <w:p w:rsidR="00D666EB" w:rsidRDefault="00696B6E" w:rsidP="00696B6E">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八、教育支出：</w:t>
      </w:r>
      <w:r>
        <w:rPr>
          <w:rFonts w:ascii="仿宋_GB2312" w:eastAsia="仿宋_GB2312" w:hAnsi="仿宋" w:hint="eastAsia"/>
          <w:sz w:val="32"/>
        </w:rPr>
        <w:t>反映政府教育事务支出。用于人员支出、商品服务支出（购买货物和服务的各项资金，包括办公及印刷费、邮电费、差旅费、会议费、</w:t>
      </w:r>
      <w:r>
        <w:rPr>
          <w:rFonts w:ascii="仿宋_GB2312" w:eastAsia="仿宋_GB2312" w:hAnsi="仿宋" w:hint="eastAsia"/>
          <w:sz w:val="32"/>
        </w:rPr>
        <w:t>福利费、日常维修费、专用材料及一般设备购置费、办公用房水电费、办公用房取暖费、办公用房物业管理费、公务用车运行维护费以及其他费用）、对个人和家庭补助支出（离退休人员支出等）、项目支出等。</w:t>
      </w:r>
    </w:p>
    <w:p w:rsidR="00D666EB" w:rsidRDefault="00D666EB">
      <w:pPr>
        <w:spacing w:line="500" w:lineRule="exact"/>
        <w:ind w:firstLineChars="200" w:firstLine="640"/>
        <w:rPr>
          <w:rFonts w:ascii="仿宋_GB2312" w:eastAsia="仿宋_GB2312" w:hAnsi="仿宋"/>
          <w:sz w:val="32"/>
        </w:rPr>
      </w:pPr>
    </w:p>
    <w:p w:rsidR="00D666EB" w:rsidRDefault="00D666EB">
      <w:pPr>
        <w:pStyle w:val="a7"/>
        <w:ind w:left="660" w:firstLineChars="0" w:firstLine="0"/>
      </w:pPr>
    </w:p>
    <w:sectPr w:rsidR="00D666EB">
      <w:pgSz w:w="11906" w:h="16838"/>
      <w:pgMar w:top="1440" w:right="1797" w:bottom="1440" w:left="1701"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B12269"/>
    <w:multiLevelType w:val="singleLevel"/>
    <w:tmpl w:val="C9B12269"/>
    <w:lvl w:ilvl="0">
      <w:start w:val="1"/>
      <w:numFmt w:val="chineseCounting"/>
      <w:suff w:val="nothing"/>
      <w:lvlText w:val="%1、"/>
      <w:lvlJc w:val="left"/>
      <w:rPr>
        <w:rFonts w:hint="eastAsia"/>
      </w:rPr>
    </w:lvl>
  </w:abstractNum>
  <w:abstractNum w:abstractNumId="1">
    <w:nsid w:val="2DD63158"/>
    <w:multiLevelType w:val="multilevel"/>
    <w:tmpl w:val="2DD63158"/>
    <w:lvl w:ilvl="0">
      <w:start w:val="1"/>
      <w:numFmt w:val="none"/>
      <w:lvlText w:val="一、"/>
      <w:lvlJc w:val="left"/>
      <w:pPr>
        <w:ind w:left="660" w:hanging="6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NGYzMzk4YWU4OGM2MzdmMzRmMjI0ODk0OTIzODAifQ=="/>
  </w:docVars>
  <w:rsids>
    <w:rsidRoot w:val="00DA5D2A"/>
    <w:rsid w:val="000446E2"/>
    <w:rsid w:val="00044996"/>
    <w:rsid w:val="00076E40"/>
    <w:rsid w:val="000863E2"/>
    <w:rsid w:val="0009319C"/>
    <w:rsid w:val="000A3E77"/>
    <w:rsid w:val="00156FEB"/>
    <w:rsid w:val="001624B7"/>
    <w:rsid w:val="001F6EDC"/>
    <w:rsid w:val="00222CE0"/>
    <w:rsid w:val="0029073C"/>
    <w:rsid w:val="002A1512"/>
    <w:rsid w:val="002C504A"/>
    <w:rsid w:val="002D2B8F"/>
    <w:rsid w:val="002E043C"/>
    <w:rsid w:val="00355363"/>
    <w:rsid w:val="0039318A"/>
    <w:rsid w:val="00416B0B"/>
    <w:rsid w:val="00470210"/>
    <w:rsid w:val="00486889"/>
    <w:rsid w:val="004A3336"/>
    <w:rsid w:val="004D3030"/>
    <w:rsid w:val="004F1692"/>
    <w:rsid w:val="005314D4"/>
    <w:rsid w:val="00531F87"/>
    <w:rsid w:val="00542304"/>
    <w:rsid w:val="00560E34"/>
    <w:rsid w:val="005D1A5E"/>
    <w:rsid w:val="005D5B90"/>
    <w:rsid w:val="006058F8"/>
    <w:rsid w:val="00616E17"/>
    <w:rsid w:val="006505DB"/>
    <w:rsid w:val="006714B0"/>
    <w:rsid w:val="00691676"/>
    <w:rsid w:val="00696B6E"/>
    <w:rsid w:val="006B53CE"/>
    <w:rsid w:val="006C46FA"/>
    <w:rsid w:val="00703A49"/>
    <w:rsid w:val="00753911"/>
    <w:rsid w:val="00764AC7"/>
    <w:rsid w:val="007D378B"/>
    <w:rsid w:val="007D3F63"/>
    <w:rsid w:val="00815052"/>
    <w:rsid w:val="00863283"/>
    <w:rsid w:val="00870E6B"/>
    <w:rsid w:val="0089268A"/>
    <w:rsid w:val="008A275E"/>
    <w:rsid w:val="008D35A3"/>
    <w:rsid w:val="008D3634"/>
    <w:rsid w:val="0090619D"/>
    <w:rsid w:val="009336AA"/>
    <w:rsid w:val="00A12BDD"/>
    <w:rsid w:val="00A40C94"/>
    <w:rsid w:val="00A438D6"/>
    <w:rsid w:val="00AE3A0A"/>
    <w:rsid w:val="00B07465"/>
    <w:rsid w:val="00BB21A5"/>
    <w:rsid w:val="00BF5C6C"/>
    <w:rsid w:val="00C21BFC"/>
    <w:rsid w:val="00C32CE3"/>
    <w:rsid w:val="00C87278"/>
    <w:rsid w:val="00CD7B88"/>
    <w:rsid w:val="00CE46E0"/>
    <w:rsid w:val="00CF71E3"/>
    <w:rsid w:val="00D61980"/>
    <w:rsid w:val="00D666EB"/>
    <w:rsid w:val="00DA5D2A"/>
    <w:rsid w:val="00DF5FED"/>
    <w:rsid w:val="00E32E05"/>
    <w:rsid w:val="00E761F1"/>
    <w:rsid w:val="00E92C83"/>
    <w:rsid w:val="00EF08B6"/>
    <w:rsid w:val="00EF4A51"/>
    <w:rsid w:val="00F55D60"/>
    <w:rsid w:val="00F921D1"/>
    <w:rsid w:val="00F94B7D"/>
    <w:rsid w:val="0AE301D2"/>
    <w:rsid w:val="0B6722C1"/>
    <w:rsid w:val="0C9A68A8"/>
    <w:rsid w:val="11300A87"/>
    <w:rsid w:val="131E6CBD"/>
    <w:rsid w:val="1399464B"/>
    <w:rsid w:val="1615355E"/>
    <w:rsid w:val="1A584640"/>
    <w:rsid w:val="1E6F0F33"/>
    <w:rsid w:val="2195103F"/>
    <w:rsid w:val="341B393B"/>
    <w:rsid w:val="39581F34"/>
    <w:rsid w:val="3DE61392"/>
    <w:rsid w:val="3E4550D3"/>
    <w:rsid w:val="40A165C5"/>
    <w:rsid w:val="47155535"/>
    <w:rsid w:val="4DA51B9E"/>
    <w:rsid w:val="4F9A0018"/>
    <w:rsid w:val="5E647EC9"/>
    <w:rsid w:val="629254CA"/>
    <w:rsid w:val="68923CE4"/>
    <w:rsid w:val="69FE1725"/>
    <w:rsid w:val="6DCD02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paragraph" w:customStyle="1" w:styleId="1">
    <w:name w:val="列出段落1"/>
    <w:basedOn w:val="a"/>
    <w:qFormat/>
    <w:pPr>
      <w:ind w:firstLineChars="200"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日期 Char"/>
    <w:basedOn w:val="a0"/>
    <w:link w:val="a3"/>
    <w:uiPriority w:val="99"/>
    <w:semiHidden/>
    <w:qFormat/>
    <w:rPr>
      <w:rFonts w:ascii="Times New Roman" w:eastAsia="宋体" w:hAnsi="Times New Roman" w:cs="Times New Roman"/>
      <w:szCs w:val="20"/>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b/>
      <w:bCs/>
      <w:color w:val="000000"/>
      <w:sz w:val="24"/>
      <w:szCs w:val="24"/>
      <w:u w:val="none"/>
    </w:rPr>
  </w:style>
  <w:style w:type="character" w:customStyle="1" w:styleId="font61">
    <w:name w:val="font6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91">
    <w:name w:val="font91"/>
    <w:basedOn w:val="a0"/>
    <w:qFormat/>
    <w:rPr>
      <w:rFonts w:ascii="Times New Roman" w:hAnsi="Times New Roman" w:cs="Times New Roman" w:hint="default"/>
      <w:color w:val="000000"/>
      <w:sz w:val="24"/>
      <w:szCs w:val="24"/>
      <w:u w:val="none"/>
    </w:rPr>
  </w:style>
  <w:style w:type="character" w:customStyle="1" w:styleId="font101">
    <w:name w:val="font101"/>
    <w:basedOn w:val="a0"/>
    <w:qFormat/>
    <w:rPr>
      <w:rFonts w:ascii="Times New Roman" w:hAnsi="Times New Roman" w:cs="Times New Roman" w:hint="default"/>
      <w:color w:val="000000"/>
      <w:sz w:val="24"/>
      <w:szCs w:val="24"/>
      <w:u w:val="single"/>
    </w:rPr>
  </w:style>
  <w:style w:type="character" w:customStyle="1" w:styleId="font11">
    <w:name w:val="font11"/>
    <w:basedOn w:val="a0"/>
    <w:qFormat/>
    <w:rPr>
      <w:rFonts w:ascii="宋体" w:eastAsia="宋体" w:hAnsi="宋体" w:cs="宋体" w:hint="eastAsia"/>
      <w:color w:val="000000"/>
      <w:sz w:val="28"/>
      <w:szCs w:val="28"/>
      <w:u w:val="none"/>
    </w:rPr>
  </w:style>
  <w:style w:type="character" w:customStyle="1" w:styleId="font81">
    <w:name w:val="font8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paragraph" w:customStyle="1" w:styleId="1">
    <w:name w:val="列出段落1"/>
    <w:basedOn w:val="a"/>
    <w:qFormat/>
    <w:pPr>
      <w:ind w:firstLineChars="200"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日期 Char"/>
    <w:basedOn w:val="a0"/>
    <w:link w:val="a3"/>
    <w:uiPriority w:val="99"/>
    <w:semiHidden/>
    <w:qFormat/>
    <w:rPr>
      <w:rFonts w:ascii="Times New Roman" w:eastAsia="宋体" w:hAnsi="Times New Roman" w:cs="Times New Roman"/>
      <w:szCs w:val="20"/>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b/>
      <w:bCs/>
      <w:color w:val="000000"/>
      <w:sz w:val="24"/>
      <w:szCs w:val="24"/>
      <w:u w:val="none"/>
    </w:rPr>
  </w:style>
  <w:style w:type="character" w:customStyle="1" w:styleId="font61">
    <w:name w:val="font6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91">
    <w:name w:val="font91"/>
    <w:basedOn w:val="a0"/>
    <w:qFormat/>
    <w:rPr>
      <w:rFonts w:ascii="Times New Roman" w:hAnsi="Times New Roman" w:cs="Times New Roman" w:hint="default"/>
      <w:color w:val="000000"/>
      <w:sz w:val="24"/>
      <w:szCs w:val="24"/>
      <w:u w:val="none"/>
    </w:rPr>
  </w:style>
  <w:style w:type="character" w:customStyle="1" w:styleId="font101">
    <w:name w:val="font101"/>
    <w:basedOn w:val="a0"/>
    <w:qFormat/>
    <w:rPr>
      <w:rFonts w:ascii="Times New Roman" w:hAnsi="Times New Roman" w:cs="Times New Roman" w:hint="default"/>
      <w:color w:val="000000"/>
      <w:sz w:val="24"/>
      <w:szCs w:val="24"/>
      <w:u w:val="single"/>
    </w:rPr>
  </w:style>
  <w:style w:type="character" w:customStyle="1" w:styleId="font11">
    <w:name w:val="font11"/>
    <w:basedOn w:val="a0"/>
    <w:qFormat/>
    <w:rPr>
      <w:rFonts w:ascii="宋体" w:eastAsia="宋体" w:hAnsi="宋体" w:cs="宋体" w:hint="eastAsia"/>
      <w:color w:val="000000"/>
      <w:sz w:val="28"/>
      <w:szCs w:val="28"/>
      <w:u w:val="none"/>
    </w:rPr>
  </w:style>
  <w:style w:type="character" w:customStyle="1" w:styleId="font81">
    <w:name w:val="font8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2D4B-AEF0-4284-AC57-25925A83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2017-05-12T05:48:00Z</cp:lastPrinted>
  <dcterms:created xsi:type="dcterms:W3CDTF">2021-05-20T07:53:00Z</dcterms:created>
  <dcterms:modified xsi:type="dcterms:W3CDTF">2022-06-19T03:07:00Z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ADFD475FD2EE4947AD8E3F69C7D9B2C7</vt:lpwstr>
  </property>
</Properties>
</file>